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44" w:rsidRPr="003D434F" w:rsidRDefault="00300F80">
      <w:pPr>
        <w:rPr>
          <w:rFonts w:ascii="HG丸ｺﾞｼｯｸM-PRO" w:eastAsia="HG丸ｺﾞｼｯｸM-PRO" w:hAnsi="HG丸ｺﾞｼｯｸM-PRO"/>
          <w:u w:val="single"/>
        </w:rPr>
      </w:pPr>
      <w:r w:rsidRPr="003D434F">
        <w:rPr>
          <w:rFonts w:ascii="HG丸ｺﾞｼｯｸM-PRO" w:eastAsia="HG丸ｺﾞｼｯｸM-PRO" w:hAnsi="HG丸ｺﾞｼｯｸM-PRO" w:hint="eastAsia"/>
        </w:rPr>
        <w:t xml:space="preserve">　　　　　　　　　　　　　　　　　</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年</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組</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番</w:t>
      </w:r>
      <w:r w:rsidRPr="003D434F">
        <w:rPr>
          <w:rFonts w:ascii="HG丸ｺﾞｼｯｸM-PRO" w:eastAsia="HG丸ｺﾞｼｯｸM-PRO" w:hAnsi="HG丸ｺﾞｼｯｸM-PRO" w:hint="eastAsia"/>
        </w:rPr>
        <w:t xml:space="preserve">　</w:t>
      </w:r>
      <w:r w:rsidR="0026509A">
        <w:rPr>
          <w:rFonts w:ascii="HG丸ｺﾞｼｯｸM-PRO" w:eastAsia="HG丸ｺﾞｼｯｸM-PRO" w:hAnsi="HG丸ｺﾞｼｯｸM-PRO"/>
        </w:rPr>
        <w:t>氏名</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p>
    <w:p w:rsidR="00300F80" w:rsidRPr="003D434F" w:rsidRDefault="00300F80">
      <w:pPr>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１　</w:t>
      </w:r>
      <w:r w:rsidR="00726ECD">
        <w:rPr>
          <w:rFonts w:ascii="HG丸ｺﾞｼｯｸM-PRO" w:eastAsia="HG丸ｺﾞｼｯｸM-PRO" w:hAnsi="HG丸ｺﾞｼｯｸM-PRO" w:hint="eastAsia"/>
        </w:rPr>
        <w:t>健康に関する</w:t>
      </w:r>
      <w:r w:rsidR="00B76BD4">
        <w:rPr>
          <w:rFonts w:ascii="HG丸ｺﾞｼｯｸM-PRO" w:eastAsia="HG丸ｺﾞｼｯｸM-PRO" w:hAnsi="HG丸ｺﾞｼｯｸM-PRO" w:hint="eastAsia"/>
        </w:rPr>
        <w:t>環境づくり</w:t>
      </w:r>
    </w:p>
    <w:p w:rsidR="00300F80" w:rsidRPr="003D434F" w:rsidRDefault="00630CA9">
      <w:pPr>
        <w:rPr>
          <w:rFonts w:ascii="HG丸ｺﾞｼｯｸM-PRO" w:eastAsia="HG丸ｺﾞｼｯｸM-PRO" w:hAnsi="HG丸ｺﾞｼｯｸM-PRO"/>
        </w:rPr>
      </w:pPr>
      <w:r w:rsidRPr="003D434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margin">
                  <wp:posOffset>-65405</wp:posOffset>
                </wp:positionH>
                <wp:positionV relativeFrom="paragraph">
                  <wp:posOffset>160655</wp:posOffset>
                </wp:positionV>
                <wp:extent cx="6463665" cy="3340100"/>
                <wp:effectExtent l="0" t="0" r="13335" b="12700"/>
                <wp:wrapNone/>
                <wp:docPr id="1" name="角丸四角形 1"/>
                <wp:cNvGraphicFramePr/>
                <a:graphic xmlns:a="http://schemas.openxmlformats.org/drawingml/2006/main">
                  <a:graphicData uri="http://schemas.microsoft.com/office/word/2010/wordprocessingShape">
                    <wps:wsp>
                      <wps:cNvSpPr/>
                      <wps:spPr>
                        <a:xfrm>
                          <a:off x="0" y="0"/>
                          <a:ext cx="6463665" cy="3340100"/>
                        </a:xfrm>
                        <a:prstGeom prst="roundRect">
                          <a:avLst>
                            <a:gd name="adj" fmla="val 429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75458" id="角丸四角形 1" o:spid="_x0000_s1026" style="position:absolute;left:0;text-align:left;margin-left:-5.15pt;margin-top:12.65pt;width:508.95pt;height:2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" filled="f" strokecolor="red" strokeweight="1pt">
                <v:stroke joinstyle="miter"/>
                <w10:wrap anchorx="margin"/>
              </v:roundrect>
            </w:pict>
          </mc:Fallback>
        </mc:AlternateContent>
      </w:r>
    </w:p>
    <w:p w:rsidR="00485316" w:rsidRDefault="00B36386" w:rsidP="00485316">
      <w:pPr>
        <w:rPr>
          <w:rFonts w:ascii="HG丸ｺﾞｼｯｸM-PRO" w:eastAsia="HG丸ｺﾞｼｯｸM-PRO" w:hAnsi="HG丸ｺﾞｼｯｸM-PRO"/>
        </w:rPr>
      </w:pPr>
      <w:r w:rsidRPr="003D434F">
        <w:rPr>
          <w:rFonts w:ascii="HG丸ｺﾞｼｯｸM-PRO" w:eastAsia="HG丸ｺﾞｼｯｸM-PRO" w:hAnsi="HG丸ｺﾞｼｯｸM-PRO" w:hint="eastAsia"/>
        </w:rPr>
        <w:t>（１）</w:t>
      </w:r>
      <w:r w:rsidRPr="003D434F">
        <w:rPr>
          <w:rFonts w:ascii="HG丸ｺﾞｼｯｸM-PRO" w:eastAsia="HG丸ｺﾞｼｯｸM-PRO" w:hAnsi="HG丸ｺﾞｼｯｸM-PRO"/>
        </w:rPr>
        <w:t>学習</w:t>
      </w:r>
      <w:r w:rsidRPr="003D434F">
        <w:rPr>
          <w:rFonts w:ascii="HG丸ｺﾞｼｯｸM-PRO" w:eastAsia="HG丸ｺﾞｼｯｸM-PRO" w:hAnsi="HG丸ｺﾞｼｯｸM-PRO" w:hint="eastAsia"/>
        </w:rPr>
        <w:t>のねらい</w:t>
      </w:r>
    </w:p>
    <w:p w:rsidR="00726ECD" w:rsidRDefault="00197D6A" w:rsidP="00726ECD">
      <w:pPr>
        <w:ind w:leftChars="100" w:left="210" w:firstLineChars="100" w:firstLine="210"/>
        <w:rPr>
          <w:rFonts w:ascii="HG丸ｺﾞｼｯｸM-PRO" w:eastAsia="HG丸ｺﾞｼｯｸM-PRO" w:hAnsi="HG丸ｺﾞｼｯｸM-PRO"/>
        </w:rPr>
      </w:pPr>
      <w:r w:rsidRPr="00197D6A">
        <w:rPr>
          <w:rFonts w:ascii="HG丸ｺﾞｼｯｸM-PRO" w:eastAsia="HG丸ｺﾞｼｯｸM-PRO" w:hAnsi="HG丸ｺﾞｼｯｸM-PRO" w:hint="eastAsia"/>
        </w:rPr>
        <w:t>健康づくりを支える環境</w:t>
      </w:r>
      <w:r w:rsidR="00134D4F">
        <w:rPr>
          <w:rFonts w:ascii="HG丸ｺﾞｼｯｸM-PRO" w:eastAsia="HG丸ｺﾞｼｯｸM-PRO" w:hAnsi="HG丸ｺﾞｼｯｸM-PRO" w:hint="eastAsia"/>
        </w:rPr>
        <w:t>、</w:t>
      </w:r>
      <w:r w:rsidRPr="00197D6A">
        <w:rPr>
          <w:rFonts w:ascii="HG丸ｺﾞｼｯｸM-PRO" w:eastAsia="HG丸ｺﾞｼｯｸM-PRO" w:hAnsi="HG丸ｺﾞｼｯｸM-PRO" w:hint="eastAsia"/>
        </w:rPr>
        <w:t>ヘルスプロモーションの考え方にもとづく環境づくりについて理解し</w:t>
      </w:r>
      <w:r w:rsidR="00134D4F">
        <w:rPr>
          <w:rFonts w:ascii="HG丸ｺﾞｼｯｸM-PRO" w:eastAsia="HG丸ｺﾞｼｯｸM-PRO" w:hAnsi="HG丸ｺﾞｼｯｸM-PRO" w:hint="eastAsia"/>
        </w:rPr>
        <w:t>、</w:t>
      </w:r>
      <w:r w:rsidRPr="00197D6A">
        <w:rPr>
          <w:rFonts w:ascii="HG丸ｺﾞｼｯｸM-PRO" w:eastAsia="HG丸ｺﾞｼｯｸM-PRO" w:hAnsi="HG丸ｺﾞｼｯｸM-PRO" w:hint="eastAsia"/>
        </w:rPr>
        <w:t>説明することができる。</w:t>
      </w:r>
    </w:p>
    <w:p w:rsidR="00630CA9" w:rsidRDefault="00630CA9" w:rsidP="00630CA9">
      <w:pPr>
        <w:rPr>
          <w:rFonts w:ascii="HG丸ｺﾞｼｯｸM-PRO" w:eastAsia="HG丸ｺﾞｼｯｸM-PRO" w:hAnsi="HG丸ｺﾞｼｯｸM-PRO"/>
        </w:rPr>
      </w:pPr>
      <w:r>
        <w:rPr>
          <w:rFonts w:ascii="HG丸ｺﾞｼｯｸM-PRO" w:eastAsia="HG丸ｺﾞｼｯｸM-PRO" w:hAnsi="HG丸ｺﾞｼｯｸM-PRO" w:hint="eastAsia"/>
        </w:rPr>
        <w:t>（２）評価の観点</w:t>
      </w:r>
    </w:p>
    <w:p w:rsidR="00726ECD" w:rsidRDefault="00B36386" w:rsidP="00726ECD">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rPr>
        <w:t>〇関心</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意欲</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態度</w:t>
      </w:r>
    </w:p>
    <w:p w:rsidR="0066435D" w:rsidRPr="003D434F" w:rsidRDefault="00134D4F" w:rsidP="00726ECD">
      <w:pPr>
        <w:ind w:leftChars="100" w:left="210" w:firstLineChars="100" w:firstLine="210"/>
        <w:rPr>
          <w:rFonts w:ascii="HG丸ｺﾞｼｯｸM-PRO" w:eastAsia="HG丸ｺﾞｼｯｸM-PRO" w:hAnsi="HG丸ｺﾞｼｯｸM-PRO"/>
        </w:rPr>
      </w:pPr>
      <w:r w:rsidRPr="00134D4F">
        <w:rPr>
          <w:rFonts w:ascii="HG丸ｺﾞｼｯｸM-PRO" w:eastAsia="HG丸ｺﾞｼｯｸM-PRO" w:hAnsi="HG丸ｺﾞｼｯｸM-PRO" w:hint="eastAsia"/>
        </w:rPr>
        <w:t>健康づくりを支える環境</w:t>
      </w:r>
      <w:r>
        <w:rPr>
          <w:rFonts w:ascii="HG丸ｺﾞｼｯｸM-PRO" w:eastAsia="HG丸ｺﾞｼｯｸM-PRO" w:hAnsi="HG丸ｺﾞｼｯｸM-PRO" w:hint="eastAsia"/>
        </w:rPr>
        <w:t>、</w:t>
      </w:r>
      <w:r w:rsidRPr="00134D4F">
        <w:rPr>
          <w:rFonts w:ascii="HG丸ｺﾞｼｯｸM-PRO" w:eastAsia="HG丸ｺﾞｼｯｸM-PRO" w:hAnsi="HG丸ｺﾞｼｯｸM-PRO" w:hint="eastAsia"/>
        </w:rPr>
        <w:t>ヘルスプロモーションの考え方にもとづく環境づくりについて関心をもち</w:t>
      </w:r>
      <w:r>
        <w:rPr>
          <w:rFonts w:ascii="HG丸ｺﾞｼｯｸM-PRO" w:eastAsia="HG丸ｺﾞｼｯｸM-PRO" w:hAnsi="HG丸ｺﾞｼｯｸM-PRO" w:hint="eastAsia"/>
        </w:rPr>
        <w:t>、</w:t>
      </w:r>
      <w:r w:rsidRPr="00134D4F">
        <w:rPr>
          <w:rFonts w:ascii="HG丸ｺﾞｼｯｸM-PRO" w:eastAsia="HG丸ｺﾞｼｯｸM-PRO" w:hAnsi="HG丸ｺﾞｼｯｸM-PRO" w:hint="eastAsia"/>
        </w:rPr>
        <w:t>学習活動に意欲的に取り組もうとしている。</w:t>
      </w:r>
    </w:p>
    <w:p w:rsidR="006F7872" w:rsidRDefault="00B36386" w:rsidP="008C2608">
      <w:pPr>
        <w:ind w:leftChars="100" w:left="630" w:hangingChars="200" w:hanging="420"/>
        <w:rPr>
          <w:rFonts w:ascii="HG丸ｺﾞｼｯｸM-PRO" w:eastAsia="HG丸ｺﾞｼｯｸM-PRO" w:hAnsi="HG丸ｺﾞｼｯｸM-PRO"/>
        </w:rPr>
      </w:pPr>
      <w:r w:rsidRPr="003D434F">
        <w:rPr>
          <w:rFonts w:ascii="HG丸ｺﾞｼｯｸM-PRO" w:eastAsia="HG丸ｺﾞｼｯｸM-PRO" w:hAnsi="HG丸ｺﾞｼｯｸM-PRO" w:hint="eastAsia"/>
        </w:rPr>
        <w:t>〇</w:t>
      </w:r>
      <w:r w:rsidRPr="003D434F">
        <w:rPr>
          <w:rFonts w:ascii="HG丸ｺﾞｼｯｸM-PRO" w:eastAsia="HG丸ｺﾞｼｯｸM-PRO" w:hAnsi="HG丸ｺﾞｼｯｸM-PRO"/>
        </w:rPr>
        <w:t>思考</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判断</w:t>
      </w:r>
    </w:p>
    <w:p w:rsidR="0066435D" w:rsidRPr="003D434F" w:rsidRDefault="00134D4F" w:rsidP="006F7872">
      <w:pPr>
        <w:ind w:leftChars="100" w:left="210" w:firstLineChars="100" w:firstLine="210"/>
        <w:rPr>
          <w:rFonts w:ascii="HG丸ｺﾞｼｯｸM-PRO" w:eastAsia="HG丸ｺﾞｼｯｸM-PRO" w:hAnsi="HG丸ｺﾞｼｯｸM-PRO"/>
        </w:rPr>
      </w:pPr>
      <w:r w:rsidRPr="00134D4F">
        <w:rPr>
          <w:rFonts w:ascii="HG丸ｺﾞｼｯｸM-PRO" w:eastAsia="HG丸ｺﾞｼｯｸM-PRO" w:hAnsi="HG丸ｺﾞｼｯｸM-PRO" w:hint="eastAsia"/>
        </w:rPr>
        <w:t>健康づくりを支える環境</w:t>
      </w:r>
      <w:r>
        <w:rPr>
          <w:rFonts w:ascii="HG丸ｺﾞｼｯｸM-PRO" w:eastAsia="HG丸ｺﾞｼｯｸM-PRO" w:hAnsi="HG丸ｺﾞｼｯｸM-PRO" w:hint="eastAsia"/>
        </w:rPr>
        <w:t>、</w:t>
      </w:r>
      <w:r w:rsidRPr="00134D4F">
        <w:rPr>
          <w:rFonts w:ascii="HG丸ｺﾞｼｯｸM-PRO" w:eastAsia="HG丸ｺﾞｼｯｸM-PRO" w:hAnsi="HG丸ｺﾞｼｯｸM-PRO" w:hint="eastAsia"/>
        </w:rPr>
        <w:t>ヘルスプロモーションの考え方にもとづく環境づくりについて学習したことを</w:t>
      </w:r>
      <w:r>
        <w:rPr>
          <w:rFonts w:ascii="HG丸ｺﾞｼｯｸM-PRO" w:eastAsia="HG丸ｺﾞｼｯｸM-PRO" w:hAnsi="HG丸ｺﾞｼｯｸM-PRO" w:hint="eastAsia"/>
        </w:rPr>
        <w:t>、</w:t>
      </w:r>
      <w:r w:rsidRPr="00134D4F">
        <w:rPr>
          <w:rFonts w:ascii="HG丸ｺﾞｼｯｸM-PRO" w:eastAsia="HG丸ｺﾞｼｯｸM-PRO" w:hAnsi="HG丸ｺﾞｼｯｸM-PRO" w:hint="eastAsia"/>
        </w:rPr>
        <w:t>個人および社会生活や事例などと比較したり</w:t>
      </w:r>
      <w:r>
        <w:rPr>
          <w:rFonts w:ascii="HG丸ｺﾞｼｯｸM-PRO" w:eastAsia="HG丸ｺﾞｼｯｸM-PRO" w:hAnsi="HG丸ｺﾞｼｯｸM-PRO" w:hint="eastAsia"/>
        </w:rPr>
        <w:t>、</w:t>
      </w:r>
      <w:r w:rsidRPr="00134D4F">
        <w:rPr>
          <w:rFonts w:ascii="HG丸ｺﾞｼｯｸM-PRO" w:eastAsia="HG丸ｺﾞｼｯｸM-PRO" w:hAnsi="HG丸ｺﾞｼｯｸM-PRO" w:hint="eastAsia"/>
        </w:rPr>
        <w:t>分類したり</w:t>
      </w:r>
      <w:r>
        <w:rPr>
          <w:rFonts w:ascii="HG丸ｺﾞｼｯｸM-PRO" w:eastAsia="HG丸ｺﾞｼｯｸM-PRO" w:hAnsi="HG丸ｺﾞｼｯｸM-PRO" w:hint="eastAsia"/>
        </w:rPr>
        <w:t>、</w:t>
      </w:r>
      <w:r w:rsidRPr="00134D4F">
        <w:rPr>
          <w:rFonts w:ascii="HG丸ｺﾞｼｯｸM-PRO" w:eastAsia="HG丸ｺﾞｼｯｸM-PRO" w:hAnsi="HG丸ｺﾞｼｯｸM-PRO" w:hint="eastAsia"/>
        </w:rPr>
        <w:t>分析したりするなどしている。また</w:t>
      </w:r>
      <w:r>
        <w:rPr>
          <w:rFonts w:ascii="HG丸ｺﾞｼｯｸM-PRO" w:eastAsia="HG丸ｺﾞｼｯｸM-PRO" w:hAnsi="HG丸ｺﾞｼｯｸM-PRO" w:hint="eastAsia"/>
        </w:rPr>
        <w:t>、</w:t>
      </w:r>
      <w:r w:rsidRPr="00134D4F">
        <w:rPr>
          <w:rFonts w:ascii="HG丸ｺﾞｼｯｸM-PRO" w:eastAsia="HG丸ｺﾞｼｯｸM-PRO" w:hAnsi="HG丸ｺﾞｼｯｸM-PRO" w:hint="eastAsia"/>
        </w:rPr>
        <w:t>筋道を立ててそれらを説明している。</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B36386" w:rsidRPr="003D434F">
        <w:rPr>
          <w:rFonts w:ascii="HG丸ｺﾞｼｯｸM-PRO" w:eastAsia="HG丸ｺﾞｼｯｸM-PRO" w:hAnsi="HG丸ｺﾞｼｯｸM-PRO"/>
        </w:rPr>
        <w:t>知識</w:t>
      </w:r>
      <w:r w:rsidR="00B36386" w:rsidRPr="003D434F">
        <w:rPr>
          <w:rFonts w:ascii="HG丸ｺﾞｼｯｸM-PRO" w:eastAsia="HG丸ｺﾞｼｯｸM-PRO" w:hAnsi="HG丸ｺﾞｼｯｸM-PRO" w:hint="eastAsia"/>
        </w:rPr>
        <w:t>・</w:t>
      </w:r>
      <w:r w:rsidR="00B36386" w:rsidRPr="003D434F">
        <w:rPr>
          <w:rFonts w:ascii="HG丸ｺﾞｼｯｸM-PRO" w:eastAsia="HG丸ｺﾞｼｯｸM-PRO" w:hAnsi="HG丸ｺﾞｼｯｸM-PRO"/>
        </w:rPr>
        <w:t>理解</w:t>
      </w:r>
    </w:p>
    <w:p w:rsidR="0066435D" w:rsidRPr="00033594" w:rsidRDefault="00134D4F" w:rsidP="00033594">
      <w:pPr>
        <w:pStyle w:val="a7"/>
        <w:numPr>
          <w:ilvl w:val="0"/>
          <w:numId w:val="1"/>
        </w:numPr>
        <w:ind w:leftChars="0"/>
        <w:rPr>
          <w:rFonts w:ascii="HG丸ｺﾞｼｯｸM-PRO" w:eastAsia="HG丸ｺﾞｼｯｸM-PRO" w:hAnsi="HG丸ｺﾞｼｯｸM-PRO"/>
        </w:rPr>
      </w:pPr>
      <w:r w:rsidRPr="00033594">
        <w:rPr>
          <w:rFonts w:ascii="HG丸ｺﾞｼｯｸM-PRO" w:eastAsia="HG丸ｺﾞｼｯｸM-PRO" w:hAnsi="HG丸ｺﾞｼｯｸM-PRO" w:hint="eastAsia"/>
        </w:rPr>
        <w:t>健康づくりを支える自然環境および社会環境、ヘルスプロモーションの考え方にもとづく環境づくりについて、課題の解決に役立つ基礎的な事項を理解している。</w: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243205</wp:posOffset>
                </wp:positionV>
                <wp:extent cx="6463665" cy="754380"/>
                <wp:effectExtent l="0" t="0" r="13335" b="26670"/>
                <wp:wrapNone/>
                <wp:docPr id="2" name="正方形/長方形 2"/>
                <wp:cNvGraphicFramePr/>
                <a:graphic xmlns:a="http://schemas.openxmlformats.org/drawingml/2006/main">
                  <a:graphicData uri="http://schemas.microsoft.com/office/word/2010/wordprocessingShape">
                    <wps:wsp>
                      <wps:cNvSpPr/>
                      <wps:spPr>
                        <a:xfrm>
                          <a:off x="0" y="0"/>
                          <a:ext cx="6463665" cy="754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1C2AC" id="正方形/長方形 2" o:spid="_x0000_s1026" style="position:absolute;left:0;text-align:left;margin-left:-5.15pt;margin-top:19.15pt;width:508.9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" filled="f" strokecolor="black [3213]" strokeweight="1pt"/>
            </w:pict>
          </mc:Fallback>
        </mc:AlternateConten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009D7181">
        <w:rPr>
          <w:rFonts w:ascii="HG丸ｺﾞｼｯｸM-PRO" w:eastAsia="HG丸ｺﾞｼｯｸM-PRO" w:hAnsi="HG丸ｺﾞｼｯｸM-PRO" w:hint="eastAsia"/>
        </w:rPr>
        <w:t>設問</w:t>
      </w:r>
      <w:r w:rsidRPr="003D434F">
        <w:rPr>
          <w:rFonts w:ascii="HG丸ｺﾞｼｯｸM-PRO" w:eastAsia="HG丸ｺﾞｼｯｸM-PRO" w:hAnsi="HG丸ｺﾞｼｯｸM-PRO" w:hint="eastAsia"/>
        </w:rPr>
        <w:t>＞</w:t>
      </w:r>
    </w:p>
    <w:p w:rsidR="008B2B38" w:rsidRPr="003D434F" w:rsidRDefault="002C276D" w:rsidP="00CE1C1F">
      <w:pPr>
        <w:ind w:leftChars="67" w:left="14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健康を保持増進するために</w:t>
      </w:r>
      <w:r w:rsidR="00383D3D">
        <w:rPr>
          <w:rFonts w:ascii="HG丸ｺﾞｼｯｸM-PRO" w:eastAsia="HG丸ｺﾞｼｯｸM-PRO" w:hAnsi="HG丸ｺﾞｼｯｸM-PRO" w:hint="eastAsia"/>
        </w:rPr>
        <w:t>は</w:t>
      </w:r>
      <w:r w:rsidR="00AA552E">
        <w:rPr>
          <w:rFonts w:ascii="HG丸ｺﾞｼｯｸM-PRO" w:eastAsia="HG丸ｺﾞｼｯｸM-PRO" w:hAnsi="HG丸ｺﾞｼｯｸM-PRO" w:hint="eastAsia"/>
        </w:rPr>
        <w:t>、</w:t>
      </w:r>
      <w:r w:rsidR="00161E70">
        <w:rPr>
          <w:rFonts w:ascii="HG丸ｺﾞｼｯｸM-PRO" w:eastAsia="HG丸ｺﾞｼｯｸM-PRO" w:hAnsi="HG丸ｺﾞｼｯｸM-PRO" w:hint="eastAsia"/>
        </w:rPr>
        <w:t>個人の意思決定や行動選択だけでなく、</w:t>
      </w:r>
      <w:r w:rsidR="00AA552E">
        <w:rPr>
          <w:rFonts w:ascii="HG丸ｺﾞｼｯｸM-PRO" w:eastAsia="HG丸ｺﾞｼｯｸM-PRO" w:hAnsi="HG丸ｺﾞｼｯｸM-PRO" w:hint="eastAsia"/>
        </w:rPr>
        <w:t>それを支える環境が重要になります</w:t>
      </w:r>
      <w:r w:rsidR="00630CA9">
        <w:rPr>
          <w:rFonts w:ascii="HG丸ｺﾞｼｯｸM-PRO" w:eastAsia="HG丸ｺﾞｼｯｸM-PRO" w:hAnsi="HG丸ｺﾞｼｯｸM-PRO" w:hint="eastAsia"/>
        </w:rPr>
        <w:t>。</w:t>
      </w:r>
      <w:r w:rsidR="00AA552E">
        <w:rPr>
          <w:rFonts w:ascii="HG丸ｺﾞｼｯｸM-PRO" w:eastAsia="HG丸ｺﾞｼｯｸM-PRO" w:hAnsi="HG丸ｺﾞｼｯｸM-PRO" w:hint="eastAsia"/>
        </w:rPr>
        <w:t>健康にかかわる環境づくりに私たちはどのように参加していけばよいのでしょうか。</w:t>
      </w:r>
    </w:p>
    <w:p w:rsidR="008B2B38" w:rsidRDefault="008B2B38" w:rsidP="00D823C1">
      <w:pPr>
        <w:ind w:left="630" w:hangingChars="300" w:hanging="630"/>
        <w:rPr>
          <w:rFonts w:ascii="HG丸ｺﾞｼｯｸM-PRO" w:eastAsia="HG丸ｺﾞｼｯｸM-PRO" w:hAnsi="HG丸ｺﾞｼｯｸM-PRO"/>
        </w:rPr>
      </w:pPr>
    </w:p>
    <w:p w:rsidR="00C303E2" w:rsidRDefault="00C303E2" w:rsidP="00C303E2">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以下</w:t>
      </w:r>
      <w:r>
        <w:rPr>
          <w:rFonts w:ascii="HG丸ｺﾞｼｯｸM-PRO" w:eastAsia="HG丸ｺﾞｼｯｸM-PRO" w:hAnsi="HG丸ｺﾞｼｯｸM-PRO" w:hint="eastAsia"/>
        </w:rPr>
        <w:t>の</w:t>
      </w:r>
      <w:r>
        <w:rPr>
          <w:rFonts w:ascii="HG丸ｺﾞｼｯｸM-PRO" w:eastAsia="HG丸ｺﾞｼｯｸM-PRO" w:hAnsi="HG丸ｺﾞｼｯｸM-PRO"/>
        </w:rPr>
        <w:t>課題</w:t>
      </w:r>
      <w:r>
        <w:rPr>
          <w:rFonts w:ascii="HG丸ｺﾞｼｯｸM-PRO" w:eastAsia="HG丸ｺﾞｼｯｸM-PRO" w:hAnsi="HG丸ｺﾞｼｯｸM-PRO" w:hint="eastAsia"/>
        </w:rPr>
        <w:t>について</w:t>
      </w:r>
      <w:r w:rsidRPr="00912A5B">
        <w:rPr>
          <w:rFonts w:ascii="HG丸ｺﾞｼｯｸM-PRO" w:eastAsia="HG丸ｺﾞｼｯｸM-PRO" w:hAnsi="HG丸ｺﾞｼｯｸM-PRO"/>
          <w:u w:val="wave"/>
        </w:rPr>
        <w:t>ノート</w:t>
      </w:r>
      <w:r w:rsidRPr="00912A5B">
        <w:rPr>
          <w:rFonts w:ascii="HG丸ｺﾞｼｯｸM-PRO" w:eastAsia="HG丸ｺﾞｼｯｸM-PRO" w:hAnsi="HG丸ｺﾞｼｯｸM-PRO" w:hint="eastAsia"/>
          <w:u w:val="wave"/>
        </w:rPr>
        <w:t>や</w:t>
      </w:r>
      <w:r w:rsidRPr="00912A5B">
        <w:rPr>
          <w:rFonts w:ascii="HG丸ｺﾞｼｯｸM-PRO" w:eastAsia="HG丸ｺﾞｼｯｸM-PRO" w:hAnsi="HG丸ｺﾞｼｯｸM-PRO"/>
          <w:u w:val="wave"/>
        </w:rPr>
        <w:t>ファイル</w:t>
      </w:r>
      <w:r w:rsidRPr="00912A5B">
        <w:rPr>
          <w:rFonts w:ascii="HG丸ｺﾞｼｯｸM-PRO" w:eastAsia="HG丸ｺﾞｼｯｸM-PRO" w:hAnsi="HG丸ｺﾞｼｯｸM-PRO" w:hint="eastAsia"/>
          <w:u w:val="wave"/>
        </w:rPr>
        <w:t>（</w:t>
      </w:r>
      <w:r w:rsidRPr="00912A5B">
        <w:rPr>
          <w:rFonts w:ascii="HG丸ｺﾞｼｯｸM-PRO" w:eastAsia="HG丸ｺﾞｼｯｸM-PRO" w:hAnsi="HG丸ｺﾞｼｯｸM-PRO"/>
          <w:u w:val="wave"/>
        </w:rPr>
        <w:t>PC</w:t>
      </w:r>
      <w:r w:rsidRPr="00912A5B">
        <w:rPr>
          <w:rFonts w:ascii="HG丸ｺﾞｼｯｸM-PRO" w:eastAsia="HG丸ｺﾞｼｯｸM-PRO" w:hAnsi="HG丸ｺﾞｼｯｸM-PRO" w:hint="eastAsia"/>
          <w:u w:val="wave"/>
        </w:rPr>
        <w:t>などを</w:t>
      </w:r>
      <w:r w:rsidRPr="00912A5B">
        <w:rPr>
          <w:rFonts w:ascii="HG丸ｺﾞｼｯｸM-PRO" w:eastAsia="HG丸ｺﾞｼｯｸM-PRO" w:hAnsi="HG丸ｺﾞｼｯｸM-PRO"/>
          <w:u w:val="wave"/>
        </w:rPr>
        <w:t>活用</w:t>
      </w:r>
      <w:r w:rsidRPr="00912A5B">
        <w:rPr>
          <w:rFonts w:ascii="HG丸ｺﾞｼｯｸM-PRO" w:eastAsia="HG丸ｺﾞｼｯｸM-PRO" w:hAnsi="HG丸ｺﾞｼｯｸM-PRO" w:hint="eastAsia"/>
          <w:u w:val="wave"/>
        </w:rPr>
        <w:t>）にまとめる</w:t>
      </w:r>
      <w:r>
        <w:rPr>
          <w:rFonts w:ascii="HG丸ｺﾞｼｯｸM-PRO" w:eastAsia="HG丸ｺﾞｼｯｸM-PRO" w:hAnsi="HG丸ｺﾞｼｯｸM-PRO" w:hint="eastAsia"/>
        </w:rPr>
        <w:t>などしましょう。</w:t>
      </w:r>
    </w:p>
    <w:p w:rsidR="00F87962" w:rsidRDefault="00CE1C1F" w:rsidP="008A1041">
      <w:pPr>
        <w:ind w:left="840" w:hangingChars="400" w:hanging="840"/>
        <w:rPr>
          <w:rFonts w:ascii="HG丸ｺﾞｼｯｸM-PRO" w:eastAsia="HG丸ｺﾞｼｯｸM-PRO" w:hAnsi="HG丸ｺﾞｼｯｸM-PRO"/>
        </w:rPr>
      </w:pPr>
      <w:r>
        <w:rPr>
          <w:noProof/>
        </w:rPr>
        <w:drawing>
          <wp:anchor distT="0" distB="0" distL="114300" distR="114300" simplePos="0" relativeHeight="251662336" behindDoc="0" locked="0" layoutInCell="1" allowOverlap="1">
            <wp:simplePos x="0" y="0"/>
            <wp:positionH relativeFrom="column">
              <wp:posOffset>5280025</wp:posOffset>
            </wp:positionH>
            <wp:positionV relativeFrom="paragraph">
              <wp:posOffset>441960</wp:posOffset>
            </wp:positionV>
            <wp:extent cx="1219200" cy="1310640"/>
            <wp:effectExtent l="0" t="0" r="0"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8037" t="30321" r="42331" b="19724"/>
                    <a:stretch/>
                  </pic:blipFill>
                  <pic:spPr bwMode="auto">
                    <a:xfrm>
                      <a:off x="0" y="0"/>
                      <a:ext cx="1219200" cy="13106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6435D" w:rsidRPr="003D434F">
        <w:rPr>
          <w:rFonts w:ascii="HG丸ｺﾞｼｯｸM-PRO" w:eastAsia="HG丸ｺﾞｼｯｸM-PRO" w:hAnsi="HG丸ｺﾞｼｯｸM-PRO" w:hint="eastAsia"/>
        </w:rPr>
        <w:t>（</w:t>
      </w:r>
      <w:r w:rsidR="00B36386" w:rsidRPr="003D434F">
        <w:rPr>
          <w:rFonts w:ascii="HG丸ｺﾞｼｯｸM-PRO" w:eastAsia="HG丸ｺﾞｼｯｸM-PRO" w:hAnsi="HG丸ｺﾞｼｯｸM-PRO"/>
        </w:rPr>
        <w:t>課題</w:t>
      </w:r>
      <w:r w:rsidR="00B36386" w:rsidRPr="003D434F">
        <w:rPr>
          <w:rFonts w:ascii="HG丸ｺﾞｼｯｸM-PRO" w:eastAsia="HG丸ｺﾞｼｯｸM-PRO" w:hAnsi="HG丸ｺﾞｼｯｸM-PRO" w:hint="eastAsia"/>
        </w:rPr>
        <w:t>１）</w:t>
      </w:r>
      <w:r w:rsidR="0052054E">
        <w:rPr>
          <w:rFonts w:ascii="HG丸ｺﾞｼｯｸM-PRO" w:eastAsia="HG丸ｺﾞｼｯｸM-PRO" w:hAnsi="HG丸ｺﾞｼｯｸM-PRO" w:hint="eastAsia"/>
        </w:rPr>
        <w:t>適切な自然環境や社会環境は健康づくりの前提となります</w:t>
      </w:r>
      <w:r w:rsidR="00244C4E">
        <w:rPr>
          <w:rFonts w:ascii="HG丸ｺﾞｼｯｸM-PRO" w:eastAsia="HG丸ｺﾞｼｯｸM-PRO" w:hAnsi="HG丸ｺﾞｼｯｸM-PRO" w:hint="eastAsia"/>
        </w:rPr>
        <w:t>。</w:t>
      </w:r>
      <w:r w:rsidR="0052054E">
        <w:rPr>
          <w:rFonts w:ascii="HG丸ｺﾞｼｯｸM-PRO" w:eastAsia="HG丸ｺﾞｼｯｸM-PRO" w:hAnsi="HG丸ｺﾞｼｯｸM-PRO" w:hint="eastAsia"/>
        </w:rPr>
        <w:t>自然環境が私たちの健康と</w:t>
      </w:r>
      <w:r w:rsidR="00161E70">
        <w:rPr>
          <w:rFonts w:ascii="HG丸ｺﾞｼｯｸM-PRO" w:eastAsia="HG丸ｺﾞｼｯｸM-PRO" w:hAnsi="HG丸ｺﾞｼｯｸM-PRO" w:hint="eastAsia"/>
        </w:rPr>
        <w:t>かかわっていること</w:t>
      </w:r>
      <w:r w:rsidR="00033594" w:rsidRPr="00636BA7">
        <w:rPr>
          <w:rFonts w:ascii="HG丸ｺﾞｼｯｸM-PRO" w:eastAsia="HG丸ｺﾞｼｯｸM-PRO" w:hAnsi="HG丸ｺﾞｼｯｸM-PRO" w:hint="eastAsia"/>
        </w:rPr>
        <w:t>について、</w:t>
      </w:r>
      <w:r w:rsidR="00161E70">
        <w:rPr>
          <w:rFonts w:ascii="HG丸ｺﾞｼｯｸM-PRO" w:eastAsia="HG丸ｺﾞｼｯｸM-PRO" w:hAnsi="HG丸ｺﾞｼｯｸM-PRO" w:hint="eastAsia"/>
        </w:rPr>
        <w:t>具体例を</w:t>
      </w:r>
      <w:r w:rsidR="00367BAF">
        <w:rPr>
          <w:rFonts w:ascii="HG丸ｺﾞｼｯｸM-PRO" w:eastAsia="HG丸ｺﾞｼｯｸM-PRO" w:hAnsi="HG丸ｺﾞｼｯｸM-PRO" w:hint="eastAsia"/>
        </w:rPr>
        <w:t>挙げて</w:t>
      </w:r>
      <w:r w:rsidR="00161E70">
        <w:rPr>
          <w:rFonts w:ascii="HG丸ｺﾞｼｯｸM-PRO" w:eastAsia="HG丸ｺﾞｼｯｸM-PRO" w:hAnsi="HG丸ｺﾞｼｯｸM-PRO" w:hint="eastAsia"/>
        </w:rPr>
        <w:t>説明しましょう。</w:t>
      </w:r>
    </w:p>
    <w:p w:rsidR="00630CA9" w:rsidRDefault="00244C4E" w:rsidP="008A104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（課題２）</w:t>
      </w:r>
      <w:r w:rsidR="007A1FF7">
        <w:rPr>
          <w:rFonts w:ascii="HG丸ｺﾞｼｯｸM-PRO" w:eastAsia="HG丸ｺﾞｼｯｸM-PRO" w:hAnsi="HG丸ｺﾞｼｯｸM-PRO" w:hint="eastAsia"/>
        </w:rPr>
        <w:t>社会環境の具体例として</w:t>
      </w:r>
      <w:r w:rsidR="00B3713B">
        <w:rPr>
          <w:rFonts w:ascii="HG丸ｺﾞｼｯｸM-PRO" w:eastAsia="HG丸ｺﾞｼｯｸM-PRO" w:hAnsi="HG丸ｺﾞｼｯｸM-PRO" w:hint="eastAsia"/>
        </w:rPr>
        <w:t>神奈川県では</w:t>
      </w:r>
      <w:r w:rsidR="007A1FF7">
        <w:rPr>
          <w:rFonts w:ascii="HG丸ｺﾞｼｯｸM-PRO" w:eastAsia="HG丸ｺﾞｼｯｸM-PRO" w:hAnsi="HG丸ｺﾞｼｯｸM-PRO" w:hint="eastAsia"/>
        </w:rPr>
        <w:t>、全国に先立って受動喫煙防止対策を実施してきました。関連する条例を調べて、その意義についてあなたの考えを書きましょう。</w:t>
      </w:r>
    </w:p>
    <w:p w:rsidR="007A1FF7" w:rsidRDefault="007A1FF7" w:rsidP="008A104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（課題３）</w:t>
      </w:r>
      <w:r w:rsidR="00FC51D7">
        <w:rPr>
          <w:rFonts w:ascii="HG丸ｺﾞｼｯｸM-PRO" w:eastAsia="HG丸ｺﾞｼｯｸM-PRO" w:hAnsi="HG丸ｺﾞｼｯｸM-PRO" w:hint="eastAsia"/>
        </w:rPr>
        <w:t>ヘルスプロモーションとはどのような考え方か、WHOオタワ</w:t>
      </w:r>
      <w:r w:rsidR="00134D15" w:rsidRPr="00636BA7">
        <w:rPr>
          <w:rFonts w:ascii="HG丸ｺﾞｼｯｸM-PRO" w:eastAsia="HG丸ｺﾞｼｯｸM-PRO" w:hAnsi="HG丸ｺﾞｼｯｸM-PRO" w:hint="eastAsia"/>
        </w:rPr>
        <w:t>憲章</w:t>
      </w:r>
      <w:r w:rsidR="00FC51D7">
        <w:rPr>
          <w:rFonts w:ascii="HG丸ｺﾞｼｯｸM-PRO" w:eastAsia="HG丸ｺﾞｼｯｸM-PRO" w:hAnsi="HG丸ｺﾞｼｯｸM-PRO" w:hint="eastAsia"/>
        </w:rPr>
        <w:t>を参考に書きましょう。</w:t>
      </w:r>
    </w:p>
    <w:p w:rsidR="00FC51D7" w:rsidRDefault="00FC51D7" w:rsidP="008A1041">
      <w:pPr>
        <w:ind w:left="840" w:hangingChars="400" w:hanging="840"/>
        <w:rPr>
          <w:rFonts w:ascii="HG丸ｺﾞｼｯｸM-PRO" w:eastAsia="HG丸ｺﾞｼｯｸM-PRO" w:hAnsi="HG丸ｺﾞｼｯｸM-PRO"/>
        </w:rPr>
      </w:pPr>
    </w:p>
    <w:p w:rsidR="00134C5A" w:rsidRDefault="00134C5A" w:rsidP="00134C5A">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課題</w:t>
      </w:r>
      <w:r>
        <w:rPr>
          <w:rFonts w:ascii="HG丸ｺﾞｼｯｸM-PRO" w:eastAsia="HG丸ｺﾞｼｯｸM-PRO" w:hAnsi="HG丸ｺﾞｼｯｸM-PRO" w:hint="eastAsia"/>
        </w:rPr>
        <w:t>を</w:t>
      </w:r>
      <w:r>
        <w:rPr>
          <w:rFonts w:ascii="HG丸ｺﾞｼｯｸM-PRO" w:eastAsia="HG丸ｺﾞｼｯｸM-PRO" w:hAnsi="HG丸ｺﾞｼｯｸM-PRO"/>
        </w:rPr>
        <w:t>実施</w:t>
      </w:r>
      <w:r>
        <w:rPr>
          <w:rFonts w:ascii="HG丸ｺﾞｼｯｸM-PRO" w:eastAsia="HG丸ｺﾞｼｯｸM-PRO" w:hAnsi="HG丸ｺﾞｼｯｸM-PRO" w:hint="eastAsia"/>
        </w:rPr>
        <w:t>した</w:t>
      </w:r>
      <w:r>
        <w:rPr>
          <w:rFonts w:ascii="HG丸ｺﾞｼｯｸM-PRO" w:eastAsia="HG丸ｺﾞｼｯｸM-PRO" w:hAnsi="HG丸ｺﾞｼｯｸM-PRO"/>
        </w:rPr>
        <w:t>後</w:t>
      </w:r>
      <w:r>
        <w:rPr>
          <w:rFonts w:ascii="HG丸ｺﾞｼｯｸM-PRO" w:eastAsia="HG丸ｺﾞｼｯｸM-PRO" w:hAnsi="HG丸ｺﾞｼｯｸM-PRO" w:hint="eastAsia"/>
        </w:rPr>
        <w:t>で、&lt;設問&gt;に対する</w:t>
      </w:r>
      <w:r>
        <w:rPr>
          <w:rFonts w:ascii="HG丸ｺﾞｼｯｸM-PRO" w:eastAsia="HG丸ｺﾞｼｯｸM-PRO" w:hAnsi="HG丸ｺﾞｼｯｸM-PRO"/>
        </w:rPr>
        <w:t>自分</w:t>
      </w:r>
      <w:r>
        <w:rPr>
          <w:rFonts w:ascii="HG丸ｺﾞｼｯｸM-PRO" w:eastAsia="HG丸ｺﾞｼｯｸM-PRO" w:hAnsi="HG丸ｺﾞｼｯｸM-PRO" w:hint="eastAsia"/>
        </w:rPr>
        <w:t>の</w:t>
      </w:r>
      <w:r>
        <w:rPr>
          <w:rFonts w:ascii="HG丸ｺﾞｼｯｸM-PRO" w:eastAsia="HG丸ｺﾞｼｯｸM-PRO" w:hAnsi="HG丸ｺﾞｼｯｸM-PRO"/>
        </w:rPr>
        <w:t>考え</w:t>
      </w:r>
      <w:r>
        <w:rPr>
          <w:rFonts w:ascii="HG丸ｺﾞｼｯｸM-PRO" w:eastAsia="HG丸ｺﾞｼｯｸM-PRO" w:hAnsi="HG丸ｺﾞｼｯｸM-PRO" w:hint="eastAsia"/>
        </w:rPr>
        <w:t>を</w:t>
      </w:r>
      <w:r>
        <w:rPr>
          <w:rFonts w:ascii="HG丸ｺﾞｼｯｸM-PRO" w:eastAsia="HG丸ｺﾞｼｯｸM-PRO" w:hAnsi="HG丸ｺﾞｼｯｸM-PRO"/>
        </w:rPr>
        <w:t>書</w:t>
      </w:r>
      <w:r>
        <w:rPr>
          <w:rFonts w:ascii="HG丸ｺﾞｼｯｸM-PRO" w:eastAsia="HG丸ｺﾞｼｯｸM-PRO" w:hAnsi="HG丸ｺﾞｼｯｸM-PRO" w:hint="eastAsia"/>
        </w:rPr>
        <w:t>きま</w:t>
      </w:r>
      <w:bookmarkStart w:id="0" w:name="_GoBack"/>
      <w:bookmarkEnd w:id="0"/>
      <w:r>
        <w:rPr>
          <w:rFonts w:ascii="HG丸ｺﾞｼｯｸM-PRO" w:eastAsia="HG丸ｺﾞｼｯｸM-PRO" w:hAnsi="HG丸ｺﾞｼｯｸM-PRO" w:hint="eastAsia"/>
        </w:rPr>
        <w:t>しょう。</w:t>
      </w:r>
    </w:p>
    <w:p w:rsidR="00F06398" w:rsidRDefault="00F84F25" w:rsidP="00134C5A">
      <w:pPr>
        <w:ind w:left="1050" w:hangingChars="500" w:hanging="105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margin">
                  <wp:posOffset>-13335</wp:posOffset>
                </wp:positionH>
                <wp:positionV relativeFrom="paragraph">
                  <wp:posOffset>28575</wp:posOffset>
                </wp:positionV>
                <wp:extent cx="6275705" cy="1783080"/>
                <wp:effectExtent l="0" t="0" r="10795" b="26670"/>
                <wp:wrapNone/>
                <wp:docPr id="3" name="正方形/長方形 3"/>
                <wp:cNvGraphicFramePr/>
                <a:graphic xmlns:a="http://schemas.openxmlformats.org/drawingml/2006/main">
                  <a:graphicData uri="http://schemas.microsoft.com/office/word/2010/wordprocessingShape">
                    <wps:wsp>
                      <wps:cNvSpPr/>
                      <wps:spPr>
                        <a:xfrm>
                          <a:off x="0" y="0"/>
                          <a:ext cx="6275705" cy="1783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0C6AB" id="正方形/長方形 3" o:spid="_x0000_s1026" style="position:absolute;left:0;text-align:left;margin-left:-1.05pt;margin-top:2.25pt;width:494.15pt;height:14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" filled="f" strokecolor="black [3213]" strokeweight="1pt">
                <w10:wrap anchorx="margin"/>
              </v:rect>
            </w:pict>
          </mc:Fallback>
        </mc:AlternateContent>
      </w:r>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134C5A" w:rsidRDefault="00134C5A" w:rsidP="00E96800">
      <w:pPr>
        <w:rPr>
          <w:rFonts w:ascii="HG丸ｺﾞｼｯｸM-PRO" w:eastAsia="HG丸ｺﾞｼｯｸM-PRO" w:hAnsi="HG丸ｺﾞｼｯｸM-PRO"/>
        </w:rPr>
      </w:pPr>
    </w:p>
    <w:p w:rsidR="00134C5A" w:rsidRDefault="00134C5A"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9673A2" w:rsidRPr="003D434F" w:rsidRDefault="00B36386" w:rsidP="00E96800">
      <w:pPr>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参考資料</w:t>
      </w:r>
      <w:r w:rsidRPr="003D434F">
        <w:rPr>
          <w:rFonts w:ascii="HG丸ｺﾞｼｯｸM-PRO" w:eastAsia="HG丸ｺﾞｼｯｸM-PRO" w:hAnsi="HG丸ｺﾞｼｯｸM-PRO" w:hint="eastAsia"/>
        </w:rPr>
        <w:t>＞</w:t>
      </w:r>
    </w:p>
    <w:p w:rsidR="00B5223D" w:rsidRDefault="00B36386" w:rsidP="00B5223D">
      <w:pPr>
        <w:rPr>
          <w:rFonts w:ascii="HG丸ｺﾞｼｯｸM-PRO" w:eastAsia="HG丸ｺﾞｼｯｸM-PRO" w:hAnsi="HG丸ｺﾞｼｯｸM-PRO"/>
        </w:rPr>
      </w:pPr>
      <w:r w:rsidRPr="003D434F">
        <w:rPr>
          <w:rFonts w:ascii="HG丸ｺﾞｼｯｸM-PRO" w:eastAsia="HG丸ｺﾞｼｯｸM-PRO" w:hAnsi="HG丸ｺﾞｼｯｸM-PRO"/>
        </w:rPr>
        <w:t>※設問</w:t>
      </w:r>
      <w:r w:rsidRPr="003D434F">
        <w:rPr>
          <w:rFonts w:ascii="HG丸ｺﾞｼｯｸM-PRO" w:eastAsia="HG丸ｺﾞｼｯｸM-PRO" w:hAnsi="HG丸ｺﾞｼｯｸM-PRO" w:hint="eastAsia"/>
        </w:rPr>
        <w:t>や</w:t>
      </w:r>
      <w:r w:rsidRPr="003D434F">
        <w:rPr>
          <w:rFonts w:ascii="HG丸ｺﾞｼｯｸM-PRO" w:eastAsia="HG丸ｺﾞｼｯｸM-PRO" w:hAnsi="HG丸ｺﾞｼｯｸM-PRO"/>
        </w:rPr>
        <w:t>課題</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考</w:t>
      </w:r>
      <w:r w:rsidRPr="003D434F">
        <w:rPr>
          <w:rFonts w:ascii="HG丸ｺﾞｼｯｸM-PRO" w:eastAsia="HG丸ｺﾞｼｯｸM-PRO" w:hAnsi="HG丸ｺﾞｼｯｸM-PRO" w:hint="eastAsia"/>
        </w:rPr>
        <w:t>え、まとめる</w:t>
      </w:r>
      <w:r w:rsidRPr="003D434F">
        <w:rPr>
          <w:rFonts w:ascii="HG丸ｺﾞｼｯｸM-PRO" w:eastAsia="HG丸ｺﾞｼｯｸM-PRO" w:hAnsi="HG丸ｺﾞｼｯｸM-PRO"/>
        </w:rPr>
        <w:t>上</w:t>
      </w:r>
      <w:r w:rsidRPr="003D434F">
        <w:rPr>
          <w:rFonts w:ascii="HG丸ｺﾞｼｯｸM-PRO" w:eastAsia="HG丸ｺﾞｼｯｸM-PRO" w:hAnsi="HG丸ｺﾞｼｯｸM-PRO" w:hint="eastAsia"/>
        </w:rPr>
        <w:t>で</w:t>
      </w:r>
      <w:r w:rsidRPr="003D434F">
        <w:rPr>
          <w:rFonts w:ascii="HG丸ｺﾞｼｯｸM-PRO" w:eastAsia="HG丸ｺﾞｼｯｸM-PRO" w:hAnsi="HG丸ｺﾞｼｯｸM-PRO"/>
        </w:rPr>
        <w:t>参考</w:t>
      </w:r>
      <w:r w:rsidRPr="003D434F">
        <w:rPr>
          <w:rFonts w:ascii="HG丸ｺﾞｼｯｸM-PRO" w:eastAsia="HG丸ｺﾞｼｯｸM-PRO" w:hAnsi="HG丸ｺﾞｼｯｸM-PRO" w:hint="eastAsia"/>
        </w:rPr>
        <w:t>とした</w:t>
      </w:r>
      <w:r w:rsidRPr="003D434F">
        <w:rPr>
          <w:rFonts w:ascii="HG丸ｺﾞｼｯｸM-PRO" w:eastAsia="HG丸ｺﾞｼｯｸM-PRO" w:hAnsi="HG丸ｺﾞｼｯｸM-PRO"/>
        </w:rPr>
        <w:t>資料</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記載</w:t>
      </w:r>
      <w:r w:rsidRPr="003D434F">
        <w:rPr>
          <w:rFonts w:ascii="HG丸ｺﾞｼｯｸM-PRO" w:eastAsia="HG丸ｺﾞｼｯｸM-PRO" w:hAnsi="HG丸ｺﾞｼｯｸM-PRO" w:hint="eastAsia"/>
        </w:rPr>
        <w:t>してください。</w:t>
      </w:r>
    </w:p>
    <w:p w:rsidR="001E6D37" w:rsidRDefault="00B36386" w:rsidP="00E96800">
      <w:pPr>
        <w:rPr>
          <w:rFonts w:ascii="HG丸ｺﾞｼｯｸM-PRO" w:eastAsia="HG丸ｺﾞｼｯｸM-PRO" w:hAnsi="HG丸ｺﾞｼｯｸM-PRO"/>
        </w:rPr>
      </w:pPr>
      <w:r w:rsidRPr="003D434F">
        <w:rPr>
          <w:rFonts w:ascii="HG丸ｺﾞｼｯｸM-PRO" w:eastAsia="HG丸ｺﾞｼｯｸM-PRO" w:hAnsi="HG丸ｺﾞｼｯｸM-PRO"/>
        </w:rPr>
        <w:t>例</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保健体育</w:t>
      </w:r>
      <w:r w:rsidRPr="003D434F">
        <w:rPr>
          <w:rFonts w:ascii="HG丸ｺﾞｼｯｸM-PRO" w:eastAsia="HG丸ｺﾞｼｯｸM-PRO" w:hAnsi="HG丸ｺﾞｼｯｸM-PRO" w:hint="eastAsia"/>
        </w:rPr>
        <w:t>の</w:t>
      </w:r>
      <w:r w:rsidRPr="003D434F">
        <w:rPr>
          <w:rFonts w:ascii="HG丸ｺﾞｼｯｸM-PRO" w:eastAsia="HG丸ｺﾞｼｯｸM-PRO" w:hAnsi="HG丸ｺﾞｼｯｸM-PRO"/>
        </w:rPr>
        <w:t>教科書</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ＷＥＢ</w:t>
      </w:r>
      <w:r w:rsidRPr="003D434F">
        <w:rPr>
          <w:rFonts w:ascii="HG丸ｺﾞｼｯｸM-PRO" w:eastAsia="HG丸ｺﾞｼｯｸM-PRO" w:hAnsi="HG丸ｺﾞｼｯｸM-PRO" w:hint="eastAsia"/>
        </w:rPr>
        <w:t>ページ（</w:t>
      </w:r>
      <w:r w:rsidRPr="003D434F">
        <w:rPr>
          <w:rFonts w:ascii="HG丸ｺﾞｼｯｸM-PRO" w:eastAsia="HG丸ｺﾞｼｯｸM-PRO" w:hAnsi="HG丸ｺﾞｼｯｸM-PRO"/>
        </w:rPr>
        <w:t>厚生労働省等</w:t>
      </w:r>
      <w:r w:rsidRPr="003D434F">
        <w:rPr>
          <w:rFonts w:ascii="HG丸ｺﾞｼｯｸM-PRO" w:eastAsia="HG丸ｺﾞｼｯｸM-PRO" w:hAnsi="HG丸ｺﾞｼｯｸM-PRO" w:hint="eastAsia"/>
        </w:rPr>
        <w:t>）</w:t>
      </w:r>
    </w:p>
    <w:sectPr w:rsidR="001E6D37" w:rsidSect="001E6D37">
      <w:pgSz w:w="11906" w:h="16838"/>
      <w:pgMar w:top="567" w:right="1133"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65" w:rsidRDefault="00117565" w:rsidP="00E72F9F">
      <w:r>
        <w:separator/>
      </w:r>
    </w:p>
  </w:endnote>
  <w:endnote w:type="continuationSeparator" w:id="0">
    <w:p w:rsidR="00117565" w:rsidRDefault="00117565" w:rsidP="00E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65" w:rsidRDefault="00117565" w:rsidP="00E72F9F">
      <w:r>
        <w:separator/>
      </w:r>
    </w:p>
  </w:footnote>
  <w:footnote w:type="continuationSeparator" w:id="0">
    <w:p w:rsidR="00117565" w:rsidRDefault="00117565" w:rsidP="00E72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0A5"/>
    <w:multiLevelType w:val="hybridMultilevel"/>
    <w:tmpl w:val="73C023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19"/>
    <w:rsid w:val="00033594"/>
    <w:rsid w:val="0005146D"/>
    <w:rsid w:val="00066DDE"/>
    <w:rsid w:val="00071D82"/>
    <w:rsid w:val="00073F03"/>
    <w:rsid w:val="000759B2"/>
    <w:rsid w:val="00093EDC"/>
    <w:rsid w:val="000B16AE"/>
    <w:rsid w:val="000F7FC2"/>
    <w:rsid w:val="00117565"/>
    <w:rsid w:val="00134C5A"/>
    <w:rsid w:val="00134D15"/>
    <w:rsid w:val="00134D4F"/>
    <w:rsid w:val="001408B7"/>
    <w:rsid w:val="00154295"/>
    <w:rsid w:val="001545A0"/>
    <w:rsid w:val="00161E70"/>
    <w:rsid w:val="00187C66"/>
    <w:rsid w:val="00197D6A"/>
    <w:rsid w:val="001D57E1"/>
    <w:rsid w:val="001E6D37"/>
    <w:rsid w:val="00244C4E"/>
    <w:rsid w:val="0026509A"/>
    <w:rsid w:val="00286611"/>
    <w:rsid w:val="00292313"/>
    <w:rsid w:val="002A45B7"/>
    <w:rsid w:val="002C0320"/>
    <w:rsid w:val="002C276D"/>
    <w:rsid w:val="002D0C7C"/>
    <w:rsid w:val="002E0DA1"/>
    <w:rsid w:val="00300F80"/>
    <w:rsid w:val="00313E4A"/>
    <w:rsid w:val="00367BAF"/>
    <w:rsid w:val="00383D3D"/>
    <w:rsid w:val="003A099D"/>
    <w:rsid w:val="003B045C"/>
    <w:rsid w:val="003D2905"/>
    <w:rsid w:val="003D434F"/>
    <w:rsid w:val="003F748E"/>
    <w:rsid w:val="004168A0"/>
    <w:rsid w:val="00451C57"/>
    <w:rsid w:val="004832C2"/>
    <w:rsid w:val="00485316"/>
    <w:rsid w:val="004C2349"/>
    <w:rsid w:val="0050013F"/>
    <w:rsid w:val="0052047E"/>
    <w:rsid w:val="0052054E"/>
    <w:rsid w:val="00573335"/>
    <w:rsid w:val="0059400C"/>
    <w:rsid w:val="00596F23"/>
    <w:rsid w:val="005B033C"/>
    <w:rsid w:val="005B0ED0"/>
    <w:rsid w:val="005D070A"/>
    <w:rsid w:val="00630CA9"/>
    <w:rsid w:val="00636BA7"/>
    <w:rsid w:val="006502C9"/>
    <w:rsid w:val="0066435D"/>
    <w:rsid w:val="006859BA"/>
    <w:rsid w:val="006B1EEF"/>
    <w:rsid w:val="006D0312"/>
    <w:rsid w:val="006F7872"/>
    <w:rsid w:val="00701AE0"/>
    <w:rsid w:val="00726ECD"/>
    <w:rsid w:val="00752651"/>
    <w:rsid w:val="007968D7"/>
    <w:rsid w:val="007A1FF7"/>
    <w:rsid w:val="007A675D"/>
    <w:rsid w:val="008108BF"/>
    <w:rsid w:val="008314B8"/>
    <w:rsid w:val="0087684C"/>
    <w:rsid w:val="008A04A8"/>
    <w:rsid w:val="008A1041"/>
    <w:rsid w:val="008B2B38"/>
    <w:rsid w:val="008C2608"/>
    <w:rsid w:val="009309E2"/>
    <w:rsid w:val="009673A2"/>
    <w:rsid w:val="009820DF"/>
    <w:rsid w:val="00985EB3"/>
    <w:rsid w:val="009D6B60"/>
    <w:rsid w:val="009D7181"/>
    <w:rsid w:val="009F4A6A"/>
    <w:rsid w:val="00A06260"/>
    <w:rsid w:val="00A272B0"/>
    <w:rsid w:val="00A418BB"/>
    <w:rsid w:val="00A53619"/>
    <w:rsid w:val="00A61D5B"/>
    <w:rsid w:val="00A82144"/>
    <w:rsid w:val="00AA0789"/>
    <w:rsid w:val="00AA552E"/>
    <w:rsid w:val="00AA5D25"/>
    <w:rsid w:val="00AB369D"/>
    <w:rsid w:val="00B36386"/>
    <w:rsid w:val="00B3713B"/>
    <w:rsid w:val="00B521B3"/>
    <w:rsid w:val="00B5223D"/>
    <w:rsid w:val="00B76BD4"/>
    <w:rsid w:val="00B82409"/>
    <w:rsid w:val="00BE744B"/>
    <w:rsid w:val="00C02A07"/>
    <w:rsid w:val="00C1705E"/>
    <w:rsid w:val="00C303E2"/>
    <w:rsid w:val="00C671EF"/>
    <w:rsid w:val="00CE1C1F"/>
    <w:rsid w:val="00CF3F00"/>
    <w:rsid w:val="00D12F01"/>
    <w:rsid w:val="00D34EC1"/>
    <w:rsid w:val="00D35E88"/>
    <w:rsid w:val="00D807CA"/>
    <w:rsid w:val="00D823C1"/>
    <w:rsid w:val="00D844BF"/>
    <w:rsid w:val="00D878C2"/>
    <w:rsid w:val="00DE6688"/>
    <w:rsid w:val="00E12788"/>
    <w:rsid w:val="00E55C18"/>
    <w:rsid w:val="00E70F80"/>
    <w:rsid w:val="00E72F9F"/>
    <w:rsid w:val="00E81EE5"/>
    <w:rsid w:val="00E82A73"/>
    <w:rsid w:val="00E96800"/>
    <w:rsid w:val="00EA2E42"/>
    <w:rsid w:val="00EB5434"/>
    <w:rsid w:val="00EC2B53"/>
    <w:rsid w:val="00F06090"/>
    <w:rsid w:val="00F06398"/>
    <w:rsid w:val="00F5678B"/>
    <w:rsid w:val="00F84F25"/>
    <w:rsid w:val="00F87962"/>
    <w:rsid w:val="00FC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DC2C44-13DF-47A3-8731-A2EFCEF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9F"/>
    <w:pPr>
      <w:tabs>
        <w:tab w:val="center" w:pos="4252"/>
        <w:tab w:val="right" w:pos="8504"/>
      </w:tabs>
      <w:snapToGrid w:val="0"/>
    </w:pPr>
  </w:style>
  <w:style w:type="character" w:customStyle="1" w:styleId="a4">
    <w:name w:val="ヘッダー (文字)"/>
    <w:basedOn w:val="a0"/>
    <w:link w:val="a3"/>
    <w:uiPriority w:val="99"/>
    <w:rsid w:val="00E72F9F"/>
  </w:style>
  <w:style w:type="paragraph" w:styleId="a5">
    <w:name w:val="footer"/>
    <w:basedOn w:val="a"/>
    <w:link w:val="a6"/>
    <w:uiPriority w:val="99"/>
    <w:unhideWhenUsed/>
    <w:rsid w:val="00E72F9F"/>
    <w:pPr>
      <w:tabs>
        <w:tab w:val="center" w:pos="4252"/>
        <w:tab w:val="right" w:pos="8504"/>
      </w:tabs>
      <w:snapToGrid w:val="0"/>
    </w:pPr>
  </w:style>
  <w:style w:type="character" w:customStyle="1" w:styleId="a6">
    <w:name w:val="フッター (文字)"/>
    <w:basedOn w:val="a0"/>
    <w:link w:val="a5"/>
    <w:uiPriority w:val="99"/>
    <w:rsid w:val="00E72F9F"/>
  </w:style>
  <w:style w:type="paragraph" w:styleId="a7">
    <w:name w:val="List Paragraph"/>
    <w:basedOn w:val="a"/>
    <w:uiPriority w:val="34"/>
    <w:qFormat/>
    <w:rsid w:val="00033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2020-05-16T04:52:00Z</dcterms:created>
  <dcterms:modified xsi:type="dcterms:W3CDTF">2020-05-20T05:57:00Z</dcterms:modified>
</cp:coreProperties>
</file>