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D30D39">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912A5B" w:rsidRDefault="00300F80">
      <w:pPr>
        <w:rPr>
          <w:rFonts w:ascii="HG丸ｺﾞｼｯｸM-PRO" w:eastAsia="HG丸ｺﾞｼｯｸM-PRO" w:hAnsi="HG丸ｺﾞｼｯｸM-PRO"/>
          <w:b/>
          <w:sz w:val="24"/>
          <w:szCs w:val="24"/>
        </w:rPr>
      </w:pPr>
      <w:r w:rsidRPr="00912A5B">
        <w:rPr>
          <w:rFonts w:ascii="HG丸ｺﾞｼｯｸM-PRO" w:eastAsia="HG丸ｺﾞｼｯｸM-PRO" w:hAnsi="HG丸ｺﾞｼｯｸM-PRO" w:hint="eastAsia"/>
          <w:b/>
          <w:sz w:val="24"/>
          <w:szCs w:val="24"/>
        </w:rPr>
        <w:t xml:space="preserve">１　</w:t>
      </w:r>
      <w:r w:rsidR="00DA1042" w:rsidRPr="00912A5B">
        <w:rPr>
          <w:rFonts w:ascii="HG丸ｺﾞｼｯｸM-PRO" w:eastAsia="HG丸ｺﾞｼｯｸM-PRO" w:hAnsi="HG丸ｺﾞｼｯｸM-PRO"/>
          <w:b/>
          <w:sz w:val="24"/>
          <w:szCs w:val="24"/>
        </w:rPr>
        <w:t>思春期</w:t>
      </w:r>
      <w:r w:rsidR="00DA1042" w:rsidRPr="00912A5B">
        <w:rPr>
          <w:rFonts w:ascii="HG丸ｺﾞｼｯｸM-PRO" w:eastAsia="HG丸ｺﾞｼｯｸM-PRO" w:hAnsi="HG丸ｺﾞｼｯｸM-PRO" w:hint="eastAsia"/>
          <w:b/>
          <w:sz w:val="24"/>
          <w:szCs w:val="24"/>
        </w:rPr>
        <w:t>と</w:t>
      </w:r>
      <w:r w:rsidR="00DA1042" w:rsidRPr="00912A5B">
        <w:rPr>
          <w:rFonts w:ascii="HG丸ｺﾞｼｯｸM-PRO" w:eastAsia="HG丸ｺﾞｼｯｸM-PRO" w:hAnsi="HG丸ｺﾞｼｯｸM-PRO"/>
          <w:b/>
          <w:sz w:val="24"/>
          <w:szCs w:val="24"/>
        </w:rPr>
        <w:t>健康</w:t>
      </w:r>
      <w:r w:rsidR="00DA1042">
        <w:rPr>
          <w:rFonts w:ascii="HG丸ｺﾞｼｯｸM-PRO" w:eastAsia="HG丸ｺﾞｼｯｸM-PRO" w:hAnsi="HG丸ｺﾞｼｯｸM-PRO" w:hint="eastAsia"/>
          <w:b/>
          <w:sz w:val="24"/>
          <w:szCs w:val="24"/>
        </w:rPr>
        <w:t>②</w:t>
      </w:r>
    </w:p>
    <w:p w:rsidR="006F4601" w:rsidRDefault="006F460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21452</wp:posOffset>
                </wp:positionH>
                <wp:positionV relativeFrom="paragraph">
                  <wp:posOffset>192572</wp:posOffset>
                </wp:positionV>
                <wp:extent cx="6337300" cy="2806810"/>
                <wp:effectExtent l="0" t="0" r="25400" b="12700"/>
                <wp:wrapNone/>
                <wp:docPr id="13" name="角丸四角形 13"/>
                <wp:cNvGraphicFramePr/>
                <a:graphic xmlns:a="http://schemas.openxmlformats.org/drawingml/2006/main">
                  <a:graphicData uri="http://schemas.microsoft.com/office/word/2010/wordprocessingShape">
                    <wps:wsp>
                      <wps:cNvSpPr/>
                      <wps:spPr>
                        <a:xfrm>
                          <a:off x="0" y="0"/>
                          <a:ext cx="6337300" cy="2806810"/>
                        </a:xfrm>
                        <a:prstGeom prst="roundRect">
                          <a:avLst>
                            <a:gd name="adj" fmla="val 5778"/>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EC9C43" id="角丸四角形 13" o:spid="_x0000_s1026" style="position:absolute;left:0;text-align:left;margin-left:1.7pt;margin-top:15.15pt;width:499pt;height:2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" filled="f" strokecolor="red" strokeweight="1pt">
                <v:stroke joinstyle="miter"/>
              </v:roundrect>
            </w:pict>
          </mc:Fallback>
        </mc:AlternateContent>
      </w:r>
    </w:p>
    <w:p w:rsidR="00300F80" w:rsidRPr="003D434F" w:rsidRDefault="00DA1042">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1601F3" w:rsidRDefault="00300F80" w:rsidP="002425B7">
      <w:pPr>
        <w:spacing w:line="0" w:lineRule="atLeast"/>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1601F3">
        <w:rPr>
          <w:rFonts w:ascii="HG丸ｺﾞｼｯｸM-PRO" w:eastAsia="HG丸ｺﾞｼｯｸM-PRO" w:hAnsi="HG丸ｺﾞｼｯｸM-PRO" w:hint="eastAsia"/>
        </w:rPr>
        <w:t xml:space="preserve">　</w:t>
      </w:r>
      <w:r w:rsidR="00DA1042" w:rsidRPr="001601F3">
        <w:rPr>
          <w:rFonts w:ascii="HG丸ｺﾞｼｯｸM-PRO" w:eastAsia="HG丸ｺﾞｼｯｸM-PRO" w:hAnsi="HG丸ｺﾞｼｯｸM-PRO" w:hint="eastAsia"/>
        </w:rPr>
        <w:t>性意識の男女差</w:t>
      </w:r>
      <w:r w:rsidR="00DA1042">
        <w:rPr>
          <w:rFonts w:ascii="HG丸ｺﾞｼｯｸM-PRO" w:eastAsia="HG丸ｺﾞｼｯｸM-PRO" w:hAnsi="HG丸ｺﾞｼｯｸM-PRO" w:hint="eastAsia"/>
        </w:rPr>
        <w:t>、</w:t>
      </w:r>
      <w:r w:rsidR="00DA1042" w:rsidRPr="001601F3">
        <w:rPr>
          <w:rFonts w:ascii="HG丸ｺﾞｼｯｸM-PRO" w:eastAsia="HG丸ｺﾞｼｯｸM-PRO" w:hAnsi="HG丸ｺﾞｼｯｸM-PRO" w:hint="eastAsia"/>
        </w:rPr>
        <w:t>性に関する情報が性行動の選択に影響を及ぼすことに</w:t>
      </w:r>
      <w:r w:rsidR="001601F3" w:rsidRPr="001601F3">
        <w:rPr>
          <w:rFonts w:ascii="HG丸ｺﾞｼｯｸM-PRO" w:eastAsia="HG丸ｺﾞｼｯｸM-PRO" w:hAnsi="HG丸ｺﾞｼｯｸM-PRO" w:hint="eastAsia"/>
        </w:rPr>
        <w:t>ついて理解し</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説明することができる</w:t>
      </w:r>
      <w:bookmarkStart w:id="0" w:name="_GoBack"/>
      <w:bookmarkEnd w:id="0"/>
      <w:r w:rsidR="001601F3" w:rsidRPr="001601F3">
        <w:rPr>
          <w:rFonts w:ascii="HG丸ｺﾞｼｯｸM-PRO" w:eastAsia="HG丸ｺﾞｼｯｸM-PRO" w:hAnsi="HG丸ｺﾞｼｯｸM-PRO" w:hint="eastAsia"/>
        </w:rPr>
        <w:t>。</w:t>
      </w:r>
    </w:p>
    <w:p w:rsidR="006F4601" w:rsidRPr="00912A5B" w:rsidRDefault="006F4601" w:rsidP="00D823C1">
      <w:pPr>
        <w:ind w:left="630" w:hangingChars="300" w:hanging="630"/>
        <w:rPr>
          <w:rFonts w:ascii="HG丸ｺﾞｼｯｸM-PRO" w:eastAsia="HG丸ｺﾞｼｯｸM-PRO" w:hAnsi="HG丸ｺﾞｼｯｸM-PRO"/>
        </w:rPr>
      </w:pPr>
      <w:r w:rsidRPr="00912A5B">
        <w:rPr>
          <w:rFonts w:ascii="HG丸ｺﾞｼｯｸM-PRO" w:eastAsia="HG丸ｺﾞｼｯｸM-PRO" w:hAnsi="HG丸ｺﾞｼｯｸM-PRO" w:hint="eastAsia"/>
        </w:rPr>
        <w:t>（２）評価の観点</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8B2B38" w:rsidRPr="003D434F">
        <w:rPr>
          <w:rFonts w:ascii="HG丸ｺﾞｼｯｸM-PRO" w:eastAsia="HG丸ｺﾞｼｯｸM-PRO" w:hAnsi="HG丸ｺﾞｼｯｸM-PRO"/>
        </w:rPr>
        <w:t>〇</w:t>
      </w:r>
      <w:r w:rsidR="00DA1042" w:rsidRPr="003D434F">
        <w:rPr>
          <w:rFonts w:ascii="HG丸ｺﾞｼｯｸM-PRO" w:eastAsia="HG丸ｺﾞｼｯｸM-PRO" w:hAnsi="HG丸ｺﾞｼｯｸM-PRO"/>
        </w:rPr>
        <w:t>関心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意欲</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態度</w:t>
      </w:r>
    </w:p>
    <w:p w:rsidR="001601F3" w:rsidRDefault="0066435D" w:rsidP="002425B7">
      <w:pPr>
        <w:spacing w:line="0" w:lineRule="atLeast"/>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1601F3" w:rsidRPr="001601F3">
        <w:rPr>
          <w:rFonts w:ascii="HG丸ｺﾞｼｯｸM-PRO" w:eastAsia="HG丸ｺﾞｼｯｸM-PRO" w:hAnsi="HG丸ｺﾞｼｯｸM-PRO" w:hint="eastAsia"/>
        </w:rPr>
        <w:t>性意識の男女差</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性に関する情報が性行動の選択に影響を及ぼすことについて</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課題の解決に向けての話し合いや意見交換などの学習活動に意欲的に取り組もうとしている。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思考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判断</w:t>
      </w:r>
    </w:p>
    <w:p w:rsidR="001601F3" w:rsidRDefault="0066435D" w:rsidP="002425B7">
      <w:pPr>
        <w:spacing w:line="0" w:lineRule="atLeast"/>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1601F3" w:rsidRPr="001601F3">
        <w:rPr>
          <w:rFonts w:ascii="HG丸ｺﾞｼｯｸM-PRO" w:eastAsia="HG丸ｺﾞｼｯｸM-PRO" w:hAnsi="HG丸ｺﾞｼｯｸM-PRO" w:hint="eastAsia"/>
        </w:rPr>
        <w:t>性意識の男女差</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性に関する情報が性行動の選択に影響を及ぼすことについて学習したことを</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個人</w:t>
      </w:r>
      <w:r w:rsidR="00147AEB" w:rsidRPr="0038567A">
        <w:rPr>
          <w:rFonts w:ascii="HG丸ｺﾞｼｯｸM-PRO" w:eastAsia="HG丸ｺﾞｼｯｸM-PRO" w:hAnsi="HG丸ｺﾞｼｯｸM-PRO" w:hint="eastAsia"/>
        </w:rPr>
        <w:t>及</w:t>
      </w:r>
      <w:r w:rsidR="00147AEB">
        <w:rPr>
          <w:rFonts w:ascii="HG丸ｺﾞｼｯｸM-PRO" w:eastAsia="HG丸ｺﾞｼｯｸM-PRO" w:hAnsi="HG丸ｺﾞｼｯｸM-PRO" w:hint="eastAsia"/>
        </w:rPr>
        <w:t>び</w:t>
      </w:r>
      <w:r w:rsidR="001601F3" w:rsidRPr="001601F3">
        <w:rPr>
          <w:rFonts w:ascii="HG丸ｺﾞｼｯｸM-PRO" w:eastAsia="HG丸ｺﾞｼｯｸM-PRO" w:hAnsi="HG丸ｺﾞｼｯｸM-PRO" w:hint="eastAsia"/>
        </w:rPr>
        <w:t>社会生活や事例などと比較したり</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分類したり</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分析したりするなどして</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筋道を立ててそれらを説明している。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知識</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理解</w:t>
      </w:r>
    </w:p>
    <w:p w:rsidR="001601F3" w:rsidRDefault="0066435D" w:rsidP="002425B7">
      <w:pPr>
        <w:spacing w:line="0" w:lineRule="atLeast"/>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1601F3" w:rsidRPr="001601F3">
        <w:rPr>
          <w:rFonts w:ascii="HG丸ｺﾞｼｯｸM-PRO" w:eastAsia="HG丸ｺﾞｼｯｸM-PRO" w:hAnsi="HG丸ｺﾞｼｯｸM-PRO" w:hint="eastAsia"/>
        </w:rPr>
        <w:t>性意識の男女差</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性に関する情報が性行動の選択に影響を及ぼすことについて</w:t>
      </w:r>
      <w:r w:rsidR="008A3F5C">
        <w:rPr>
          <w:rFonts w:ascii="HG丸ｺﾞｼｯｸM-PRO" w:eastAsia="HG丸ｺﾞｼｯｸM-PRO" w:hAnsi="HG丸ｺﾞｼｯｸM-PRO" w:hint="eastAsia"/>
        </w:rPr>
        <w:t>、</w:t>
      </w:r>
      <w:r w:rsidR="001601F3" w:rsidRPr="001601F3">
        <w:rPr>
          <w:rFonts w:ascii="HG丸ｺﾞｼｯｸM-PRO" w:eastAsia="HG丸ｺﾞｼｯｸM-PRO" w:hAnsi="HG丸ｺﾞｼｯｸM-PRO" w:hint="eastAsia"/>
        </w:rPr>
        <w:t>課題の解決に役立つ基礎的な事項を理解している。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simplePos x="0" y="0"/>
                <wp:positionH relativeFrom="column">
                  <wp:posOffset>-66012</wp:posOffset>
                </wp:positionH>
                <wp:positionV relativeFrom="paragraph">
                  <wp:posOffset>246326</wp:posOffset>
                </wp:positionV>
                <wp:extent cx="6336960" cy="755374"/>
                <wp:effectExtent l="0" t="0" r="26035" b="26035"/>
                <wp:wrapNone/>
                <wp:docPr id="2" name="正方形/長方形 2"/>
                <wp:cNvGraphicFramePr/>
                <a:graphic xmlns:a="http://schemas.openxmlformats.org/drawingml/2006/main">
                  <a:graphicData uri="http://schemas.microsoft.com/office/word/2010/wordprocessingShape">
                    <wps:wsp>
                      <wps:cNvSpPr/>
                      <wps:spPr>
                        <a:xfrm>
                          <a:off x="0" y="0"/>
                          <a:ext cx="6336960" cy="7553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7609" id="正方形/長方形 2" o:spid="_x0000_s1026" style="position:absolute;left:0;text-align:left;margin-left:-5.2pt;margin-top:19.4pt;width:498.9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" filled="f" strokecolor="black [3213]" strokeweight="1pt"/>
            </w:pict>
          </mc:Fallback>
        </mc:AlternateContent>
      </w:r>
    </w:p>
    <w:p w:rsidR="0066435D" w:rsidRPr="003D434F" w:rsidRDefault="00DA1042"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設問</w:t>
      </w:r>
      <w:r w:rsidR="008B2B38" w:rsidRPr="003D434F">
        <w:rPr>
          <w:rFonts w:ascii="HG丸ｺﾞｼｯｸM-PRO" w:eastAsia="HG丸ｺﾞｼｯｸM-PRO" w:hAnsi="HG丸ｺﾞｼｯｸM-PRO" w:hint="eastAsia"/>
        </w:rPr>
        <w:t>＞</w:t>
      </w:r>
    </w:p>
    <w:p w:rsidR="008B2B38" w:rsidRPr="003D434F" w:rsidRDefault="0059347D" w:rsidP="002425B7">
      <w:pPr>
        <w:spacing w:line="0" w:lineRule="atLeast"/>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思春期は、性意識が大きく変化する時期です。様々な性に関する情報に触れる中で、このような時に</w:t>
      </w:r>
      <w:r w:rsidR="00D36C88">
        <w:rPr>
          <w:rFonts w:ascii="HG丸ｺﾞｼｯｸM-PRO" w:eastAsia="HG丸ｺﾞｼｯｸM-PRO" w:hAnsi="HG丸ｺﾞｼｯｸM-PRO" w:hint="eastAsia"/>
        </w:rPr>
        <w:t>異性関係や</w:t>
      </w:r>
      <w:r>
        <w:rPr>
          <w:rFonts w:ascii="HG丸ｺﾞｼｯｸM-PRO" w:eastAsia="HG丸ｺﾞｼｯｸM-PRO" w:hAnsi="HG丸ｺﾞｼｯｸM-PRO" w:hint="eastAsia"/>
        </w:rPr>
        <w:t>性に関する情報に対してどのようなことに配慮した</w:t>
      </w:r>
      <w:r w:rsidR="00D36C88">
        <w:rPr>
          <w:rFonts w:ascii="HG丸ｺﾞｼｯｸM-PRO" w:eastAsia="HG丸ｺﾞｼｯｸM-PRO" w:hAnsi="HG丸ｺﾞｼｯｸM-PRO" w:hint="eastAsia"/>
        </w:rPr>
        <w:t>意思決定・</w:t>
      </w:r>
      <w:r>
        <w:rPr>
          <w:rFonts w:ascii="HG丸ｺﾞｼｯｸM-PRO" w:eastAsia="HG丸ｺﾞｼｯｸM-PRO" w:hAnsi="HG丸ｺﾞｼｯｸM-PRO" w:hint="eastAsia"/>
        </w:rPr>
        <w:t>行動</w:t>
      </w:r>
      <w:r w:rsidR="00D36C88">
        <w:rPr>
          <w:rFonts w:ascii="HG丸ｺﾞｼｯｸM-PRO" w:eastAsia="HG丸ｺﾞｼｯｸM-PRO" w:hAnsi="HG丸ｺﾞｼｯｸM-PRO" w:hint="eastAsia"/>
        </w:rPr>
        <w:t>選択</w:t>
      </w:r>
      <w:r>
        <w:rPr>
          <w:rFonts w:ascii="HG丸ｺﾞｼｯｸM-PRO" w:eastAsia="HG丸ｺﾞｼｯｸM-PRO" w:hAnsi="HG丸ｺﾞｼｯｸM-PRO" w:hint="eastAsia"/>
        </w:rPr>
        <w:t>が必要か考えてみよう。</w:t>
      </w:r>
    </w:p>
    <w:p w:rsidR="008B2B38" w:rsidRPr="003D434F" w:rsidRDefault="002425B7" w:rsidP="00D823C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simplePos x="0" y="0"/>
                <wp:positionH relativeFrom="column">
                  <wp:posOffset>5889791</wp:posOffset>
                </wp:positionH>
                <wp:positionV relativeFrom="paragraph">
                  <wp:posOffset>176475</wp:posOffset>
                </wp:positionV>
                <wp:extent cx="469127" cy="341906"/>
                <wp:effectExtent l="19050" t="0" r="26670" b="77470"/>
                <wp:wrapNone/>
                <wp:docPr id="17" name="雲形吹き出し 17"/>
                <wp:cNvGraphicFramePr/>
                <a:graphic xmlns:a="http://schemas.openxmlformats.org/drawingml/2006/main">
                  <a:graphicData uri="http://schemas.microsoft.com/office/word/2010/wordprocessingShape">
                    <wps:wsp>
                      <wps:cNvSpPr/>
                      <wps:spPr>
                        <a:xfrm>
                          <a:off x="0" y="0"/>
                          <a:ext cx="469127" cy="341906"/>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25B7" w:rsidRDefault="002425B7" w:rsidP="00242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26" type="#_x0000_t106" style="position:absolute;left:0;text-align:left;margin-left:463.75pt;margin-top:13.9pt;width:36.95pt;height:2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" adj="6300,24300" filled="f" strokecolor="black [3213]" strokeweight="1pt">
                <v:stroke joinstyle="miter"/>
                <v:textbox>
                  <w:txbxContent>
                    <w:p w:rsidR="002425B7" w:rsidRDefault="002425B7" w:rsidP="002425B7">
                      <w:pPr>
                        <w:jc w:val="center"/>
                      </w:pPr>
                    </w:p>
                  </w:txbxContent>
                </v:textbox>
              </v:shape>
            </w:pict>
          </mc:Fallback>
        </mc:AlternateContent>
      </w:r>
    </w:p>
    <w:p w:rsidR="00385C29" w:rsidRDefault="002425B7" w:rsidP="001E6D3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simplePos x="0" y="0"/>
                <wp:positionH relativeFrom="column">
                  <wp:posOffset>6008784</wp:posOffset>
                </wp:positionH>
                <wp:positionV relativeFrom="paragraph">
                  <wp:posOffset>19740</wp:posOffset>
                </wp:positionV>
                <wp:extent cx="222637" cy="206734"/>
                <wp:effectExtent l="0" t="0" r="6350" b="3175"/>
                <wp:wrapNone/>
                <wp:docPr id="18" name="乗算記号 18"/>
                <wp:cNvGraphicFramePr/>
                <a:graphic xmlns:a="http://schemas.openxmlformats.org/drawingml/2006/main">
                  <a:graphicData uri="http://schemas.microsoft.com/office/word/2010/wordprocessingShape">
                    <wps:wsp>
                      <wps:cNvSpPr/>
                      <wps:spPr>
                        <a:xfrm>
                          <a:off x="0" y="0"/>
                          <a:ext cx="222637" cy="206734"/>
                        </a:xfrm>
                        <a:prstGeom prst="mathMultiply">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B33D8" id="乗算記号 18" o:spid="_x0000_s1026" style="position:absolute;left:0;text-align:left;margin-left:473.15pt;margin-top:1.55pt;width:17.55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2637,20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" path="m36929,67468l70015,31837r41304,38353l152622,31837r33086,35631l147048,103367r38660,35899l152622,174897,111319,136544,70015,174897,36929,139266,75589,103367,36929,67468xe" fillcolor="red" strokecolor="black [1600]" strokeweight="1pt">
                <v:stroke joinstyle="miter"/>
                <v:path arrowok="t" o:connecttype="custom" o:connectlocs="36929,67468;70015,31837;111319,70190;152622,31837;185708,67468;147048,103367;185708,139266;152622,174897;111319,136544;70015,174897;36929,139266;75589,103367;36929,67468" o:connectangles="0,0,0,0,0,0,0,0,0,0,0,0,0"/>
              </v:shape>
            </w:pict>
          </mc:Fallback>
        </mc:AlternateContent>
      </w:r>
      <w:r w:rsidR="00385C29">
        <w:rPr>
          <w:rFonts w:ascii="HG丸ｺﾞｼｯｸM-PRO" w:eastAsia="HG丸ｺﾞｼｯｸM-PRO" w:hAnsi="HG丸ｺﾞｼｯｸM-PRO" w:hint="eastAsia"/>
        </w:rPr>
        <w:t>●</w:t>
      </w:r>
      <w:r w:rsidR="00DA1042">
        <w:rPr>
          <w:rFonts w:ascii="HG丸ｺﾞｼｯｸM-PRO" w:eastAsia="HG丸ｺﾞｼｯｸM-PRO" w:hAnsi="HG丸ｺﾞｼｯｸM-PRO"/>
        </w:rPr>
        <w:t>以下</w:t>
      </w:r>
      <w:r w:rsidR="00DA1042">
        <w:rPr>
          <w:rFonts w:ascii="HG丸ｺﾞｼｯｸM-PRO" w:eastAsia="HG丸ｺﾞｼｯｸM-PRO" w:hAnsi="HG丸ｺﾞｼｯｸM-PRO" w:hint="eastAsia"/>
        </w:rPr>
        <w:t>の、</w:t>
      </w:r>
      <w:r w:rsidR="00DA1042">
        <w:rPr>
          <w:rFonts w:ascii="HG丸ｺﾞｼｯｸM-PRO" w:eastAsia="HG丸ｺﾞｼｯｸM-PRO" w:hAnsi="HG丸ｺﾞｼｯｸM-PRO"/>
        </w:rPr>
        <w:t>課題</w:t>
      </w:r>
      <w:r w:rsidR="00DA1042">
        <w:rPr>
          <w:rFonts w:ascii="HG丸ｺﾞｼｯｸM-PRO" w:eastAsia="HG丸ｺﾞｼｯｸM-PRO" w:hAnsi="HG丸ｺﾞｼｯｸM-PRO" w:hint="eastAsia"/>
        </w:rPr>
        <w:t>について</w:t>
      </w:r>
      <w:r w:rsidR="00DA1042" w:rsidRPr="00912A5B">
        <w:rPr>
          <w:rFonts w:ascii="HG丸ｺﾞｼｯｸM-PRO" w:eastAsia="HG丸ｺﾞｼｯｸM-PRO" w:hAnsi="HG丸ｺﾞｼｯｸM-PRO"/>
          <w:u w:val="wave"/>
        </w:rPr>
        <w:t>ノート</w:t>
      </w:r>
      <w:r w:rsidR="00DA1042" w:rsidRPr="00912A5B">
        <w:rPr>
          <w:rFonts w:ascii="HG丸ｺﾞｼｯｸM-PRO" w:eastAsia="HG丸ｺﾞｼｯｸM-PRO" w:hAnsi="HG丸ｺﾞｼｯｸM-PRO" w:hint="eastAsia"/>
          <w:u w:val="wave"/>
        </w:rPr>
        <w:t>や</w:t>
      </w:r>
      <w:r w:rsidR="00DA1042" w:rsidRPr="00912A5B">
        <w:rPr>
          <w:rFonts w:ascii="HG丸ｺﾞｼｯｸM-PRO" w:eastAsia="HG丸ｺﾞｼｯｸM-PRO" w:hAnsi="HG丸ｺﾞｼｯｸM-PRO"/>
          <w:u w:val="wave"/>
        </w:rPr>
        <w:t>ファイル</w:t>
      </w:r>
      <w:r w:rsidR="00DA1042" w:rsidRPr="00912A5B">
        <w:rPr>
          <w:rFonts w:ascii="HG丸ｺﾞｼｯｸM-PRO" w:eastAsia="HG丸ｺﾞｼｯｸM-PRO" w:hAnsi="HG丸ｺﾞｼｯｸM-PRO" w:hint="eastAsia"/>
          <w:u w:val="wave"/>
        </w:rPr>
        <w:t>（</w:t>
      </w:r>
      <w:r w:rsidR="00DA1042" w:rsidRPr="00912A5B">
        <w:rPr>
          <w:rFonts w:ascii="HG丸ｺﾞｼｯｸM-PRO" w:eastAsia="HG丸ｺﾞｼｯｸM-PRO" w:hAnsi="HG丸ｺﾞｼｯｸM-PRO"/>
          <w:u w:val="wave"/>
        </w:rPr>
        <w:t>PC</w:t>
      </w:r>
      <w:r w:rsidR="00DA1042" w:rsidRPr="00912A5B">
        <w:rPr>
          <w:rFonts w:ascii="HG丸ｺﾞｼｯｸM-PRO" w:eastAsia="HG丸ｺﾞｼｯｸM-PRO" w:hAnsi="HG丸ｺﾞｼｯｸM-PRO" w:hint="eastAsia"/>
          <w:u w:val="wave"/>
        </w:rPr>
        <w:t>などを</w:t>
      </w:r>
      <w:r w:rsidR="00DA1042" w:rsidRPr="00912A5B">
        <w:rPr>
          <w:rFonts w:ascii="HG丸ｺﾞｼｯｸM-PRO" w:eastAsia="HG丸ｺﾞｼｯｸM-PRO" w:hAnsi="HG丸ｺﾞｼｯｸM-PRO"/>
          <w:u w:val="wave"/>
        </w:rPr>
        <w:t>活用</w:t>
      </w:r>
      <w:r w:rsidR="00DA1042" w:rsidRPr="00912A5B">
        <w:rPr>
          <w:rFonts w:ascii="HG丸ｺﾞｼｯｸM-PRO" w:eastAsia="HG丸ｺﾞｼｯｸM-PRO" w:hAnsi="HG丸ｺﾞｼｯｸM-PRO" w:hint="eastAsia"/>
          <w:u w:val="wave"/>
        </w:rPr>
        <w:t>）にまとめ</w:t>
      </w:r>
      <w:r w:rsidR="00385C29" w:rsidRPr="00912A5B">
        <w:rPr>
          <w:rFonts w:ascii="HG丸ｺﾞｼｯｸM-PRO" w:eastAsia="HG丸ｺﾞｼｯｸM-PRO" w:hAnsi="HG丸ｺﾞｼｯｸM-PRO" w:hint="eastAsia"/>
          <w:u w:val="wave"/>
        </w:rPr>
        <w:t>る</w:t>
      </w:r>
      <w:r w:rsidR="00385C29">
        <w:rPr>
          <w:rFonts w:ascii="HG丸ｺﾞｼｯｸM-PRO" w:eastAsia="HG丸ｺﾞｼｯｸM-PRO" w:hAnsi="HG丸ｺﾞｼｯｸM-PRO" w:hint="eastAsia"/>
        </w:rPr>
        <w:t>などしましょう。</w:t>
      </w:r>
    </w:p>
    <w:p w:rsidR="0066435D" w:rsidRPr="003D434F" w:rsidRDefault="002425B7" w:rsidP="001E6D3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6672" behindDoc="0" locked="0" layoutInCell="1" allowOverlap="1">
            <wp:simplePos x="0" y="0"/>
            <wp:positionH relativeFrom="margin">
              <wp:align>right</wp:align>
            </wp:positionH>
            <wp:positionV relativeFrom="paragraph">
              <wp:posOffset>37410</wp:posOffset>
            </wp:positionV>
            <wp:extent cx="946150" cy="839470"/>
            <wp:effectExtent l="0" t="0" r="635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puter_net_stalker_m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150" cy="839470"/>
                    </a:xfrm>
                    <a:prstGeom prst="rect">
                      <a:avLst/>
                    </a:prstGeom>
                  </pic:spPr>
                </pic:pic>
              </a:graphicData>
            </a:graphic>
            <wp14:sizeRelH relativeFrom="page">
              <wp14:pctWidth>0</wp14:pctWidth>
            </wp14:sizeRelH>
            <wp14:sizeRelV relativeFrom="page">
              <wp14:pctHeight>0</wp14:pctHeight>
            </wp14:sizeRelV>
          </wp:anchor>
        </w:drawing>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課題</w:t>
      </w:r>
      <w:r w:rsidR="0066435D" w:rsidRPr="003D434F">
        <w:rPr>
          <w:rFonts w:ascii="HG丸ｺﾞｼｯｸM-PRO" w:eastAsia="HG丸ｺﾞｼｯｸM-PRO" w:hAnsi="HG丸ｺﾞｼｯｸM-PRO" w:hint="eastAsia"/>
        </w:rPr>
        <w:t>１）</w:t>
      </w:r>
      <w:r w:rsidR="0059347D">
        <w:rPr>
          <w:rFonts w:ascii="HG丸ｺﾞｼｯｸM-PRO" w:eastAsia="HG丸ｺﾞｼｯｸM-PRO" w:hAnsi="HG丸ｺﾞｼｯｸM-PRO" w:hint="eastAsia"/>
        </w:rPr>
        <w:t>セクシュアル・ハラスメントとはどのような言動を指すのでしょうか、具体例を挙げて、その問題点を考えてみよう</w:t>
      </w:r>
      <w:r w:rsidR="0066435D" w:rsidRPr="003D434F">
        <w:rPr>
          <w:rFonts w:ascii="HG丸ｺﾞｼｯｸM-PRO" w:eastAsia="HG丸ｺﾞｼｯｸM-PRO" w:hAnsi="HG丸ｺﾞｼｯｸM-PRO" w:hint="eastAsia"/>
        </w:rPr>
        <w:t>。</w:t>
      </w:r>
    </w:p>
    <w:p w:rsidR="0066435D" w:rsidRDefault="00DA1042" w:rsidP="002425B7">
      <w:pPr>
        <w:ind w:left="991" w:hangingChars="472" w:hanging="991"/>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66435D" w:rsidRPr="003D434F">
        <w:rPr>
          <w:rFonts w:ascii="HG丸ｺﾞｼｯｸM-PRO" w:eastAsia="HG丸ｺﾞｼｯｸM-PRO" w:hAnsi="HG丸ｺﾞｼｯｸM-PRO" w:hint="eastAsia"/>
        </w:rPr>
        <w:t>２）</w:t>
      </w:r>
      <w:r w:rsidR="0059347D">
        <w:rPr>
          <w:rFonts w:ascii="HG丸ｺﾞｼｯｸM-PRO" w:eastAsia="HG丸ｺﾞｼｯｸM-PRO" w:hAnsi="HG丸ｺﾞｼｯｸM-PRO" w:hint="eastAsia"/>
        </w:rPr>
        <w:t>デートDVやストーカー行為に見られる問題点はどのようなこ</w:t>
      </w:r>
      <w:r w:rsidR="00D36C88">
        <w:rPr>
          <w:rFonts w:ascii="HG丸ｺﾞｼｯｸM-PRO" w:eastAsia="HG丸ｺﾞｼｯｸM-PRO" w:hAnsi="HG丸ｺﾞｼｯｸM-PRO" w:hint="eastAsia"/>
        </w:rPr>
        <w:t>とか考えて</w:t>
      </w:r>
      <w:r w:rsidR="002425B7">
        <w:rPr>
          <w:rFonts w:ascii="HG丸ｺﾞｼｯｸM-PRO" w:eastAsia="HG丸ｺﾞｼｯｸM-PRO" w:hAnsi="HG丸ｺﾞｼｯｸM-PRO" w:hint="eastAsia"/>
        </w:rPr>
        <w:t xml:space="preserve">　　</w:t>
      </w:r>
      <w:r w:rsidR="00D36C88">
        <w:rPr>
          <w:rFonts w:ascii="HG丸ｺﾞｼｯｸM-PRO" w:eastAsia="HG丸ｺﾞｼｯｸM-PRO" w:hAnsi="HG丸ｺﾞｼｯｸM-PRO" w:hint="eastAsia"/>
        </w:rPr>
        <w:t>みよう。</w:t>
      </w:r>
    </w:p>
    <w:p w:rsidR="00D36C88" w:rsidRDefault="00DA1042" w:rsidP="001E6D3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w:t>
      </w:r>
      <w:r w:rsidR="00E72F9F">
        <w:rPr>
          <w:rFonts w:ascii="HG丸ｺﾞｼｯｸM-PRO" w:eastAsia="HG丸ｺﾞｼｯｸM-PRO" w:hAnsi="HG丸ｺﾞｼｯｸM-PRO" w:hint="eastAsia"/>
        </w:rPr>
        <w:t>３）</w:t>
      </w:r>
      <w:r w:rsidR="00161F1D">
        <w:rPr>
          <w:rFonts w:ascii="HG丸ｺﾞｼｯｸM-PRO" w:eastAsia="HG丸ｺﾞｼｯｸM-PRO" w:hAnsi="HG丸ｺﾞｼｯｸM-PRO" w:hint="eastAsia"/>
        </w:rPr>
        <w:t>あなたは性に</w:t>
      </w:r>
      <w:r w:rsidR="00D36C88">
        <w:rPr>
          <w:rFonts w:ascii="HG丸ｺﾞｼｯｸM-PRO" w:eastAsia="HG丸ｺﾞｼｯｸM-PRO" w:hAnsi="HG丸ｺﾞｼｯｸM-PRO" w:hint="eastAsia"/>
        </w:rPr>
        <w:t>関する情報を、どのようにして見聞きしましたか。また、それは正しいものと判断できるものですか。</w:t>
      </w:r>
    </w:p>
    <w:p w:rsidR="00161F1D" w:rsidRDefault="00DA1042" w:rsidP="001E6D37">
      <w:pPr>
        <w:ind w:left="1050" w:hangingChars="500" w:hanging="105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E72F9F">
        <w:rPr>
          <w:rFonts w:ascii="HG丸ｺﾞｼｯｸM-PRO" w:eastAsia="HG丸ｺﾞｼｯｸM-PRO" w:hAnsi="HG丸ｺﾞｼｯｸM-PRO" w:hint="eastAsia"/>
        </w:rPr>
        <w:t>４</w:t>
      </w:r>
      <w:r w:rsidR="00C671EF" w:rsidRPr="003D434F">
        <w:rPr>
          <w:rFonts w:ascii="HG丸ｺﾞｼｯｸM-PRO" w:eastAsia="HG丸ｺﾞｼｯｸM-PRO" w:hAnsi="HG丸ｺﾞｼｯｸM-PRO" w:hint="eastAsia"/>
        </w:rPr>
        <w:t>）</w:t>
      </w:r>
      <w:r w:rsidR="00161F1D">
        <w:rPr>
          <w:rFonts w:ascii="HG丸ｺﾞｼｯｸM-PRO" w:eastAsia="HG丸ｺﾞｼｯｸM-PRO" w:hAnsi="HG丸ｺﾞｼｯｸM-PRO" w:hint="eastAsia"/>
        </w:rPr>
        <w:t>思春期における異性との交際関係で誤った行動選択をしてしまう要因として、心理的な面が考えられ</w:t>
      </w:r>
      <w:r w:rsidR="00D30D39" w:rsidRPr="0038567A">
        <w:rPr>
          <w:rFonts w:ascii="HG丸ｺﾞｼｯｸM-PRO" w:eastAsia="HG丸ｺﾞｼｯｸM-PRO" w:hAnsi="HG丸ｺﾞｼｯｸM-PRO" w:hint="eastAsia"/>
        </w:rPr>
        <w:t>ます</w:t>
      </w:r>
      <w:r w:rsidR="00161F1D">
        <w:rPr>
          <w:rFonts w:ascii="HG丸ｺﾞｼｯｸM-PRO" w:eastAsia="HG丸ｺﾞｼｯｸM-PRO" w:hAnsi="HG丸ｺﾞｼｯｸM-PRO" w:hint="eastAsia"/>
        </w:rPr>
        <w:t>が、どのような心境がそうさせるのでしょうか。</w:t>
      </w:r>
    </w:p>
    <w:p w:rsidR="00147AEB" w:rsidRDefault="002425B7" w:rsidP="001E6D3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4624" behindDoc="0" locked="0" layoutInCell="1" allowOverlap="1">
            <wp:simplePos x="0" y="0"/>
            <wp:positionH relativeFrom="margin">
              <wp:posOffset>5444076</wp:posOffset>
            </wp:positionH>
            <wp:positionV relativeFrom="paragraph">
              <wp:posOffset>220014</wp:posOffset>
            </wp:positionV>
            <wp:extent cx="652007" cy="720450"/>
            <wp:effectExtent l="0" t="0" r="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nshin_couple_y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007" cy="720450"/>
                    </a:xfrm>
                    <a:prstGeom prst="rect">
                      <a:avLst/>
                    </a:prstGeom>
                  </pic:spPr>
                </pic:pic>
              </a:graphicData>
            </a:graphic>
            <wp14:sizeRelH relativeFrom="page">
              <wp14:pctWidth>0</wp14:pctWidth>
            </wp14:sizeRelH>
            <wp14:sizeRelV relativeFrom="page">
              <wp14:pctHeight>0</wp14:pctHeight>
            </wp14:sizeRelV>
          </wp:anchor>
        </w:drawing>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課題</w:t>
      </w:r>
      <w:r w:rsidR="00E72F9F">
        <w:rPr>
          <w:rFonts w:ascii="HG丸ｺﾞｼｯｸM-PRO" w:eastAsia="HG丸ｺﾞｼｯｸM-PRO" w:hAnsi="HG丸ｺﾞｼｯｸM-PRO" w:hint="eastAsia"/>
        </w:rPr>
        <w:t>５</w:t>
      </w:r>
      <w:r w:rsidR="00C671EF" w:rsidRPr="003D434F">
        <w:rPr>
          <w:rFonts w:ascii="HG丸ｺﾞｼｯｸM-PRO" w:eastAsia="HG丸ｺﾞｼｯｸM-PRO" w:hAnsi="HG丸ｺﾞｼｯｸM-PRO" w:hint="eastAsia"/>
        </w:rPr>
        <w:t>）</w:t>
      </w:r>
      <w:r>
        <w:rPr>
          <w:rFonts w:ascii="HG丸ｺﾞｼｯｸM-PRO" w:eastAsia="HG丸ｺﾞｼｯｸM-PRO" w:hAnsi="HG丸ｺﾞｼｯｸM-PRO" w:hint="eastAsia"/>
        </w:rPr>
        <w:t>人生設計を明確にした上で、性に</w:t>
      </w:r>
      <w:r w:rsidR="00147AEB" w:rsidRPr="0038567A">
        <w:rPr>
          <w:rFonts w:ascii="HG丸ｺﾞｼｯｸM-PRO" w:eastAsia="HG丸ｺﾞｼｯｸM-PRO" w:hAnsi="HG丸ｺﾞｼｯｸM-PRO" w:hint="eastAsia"/>
        </w:rPr>
        <w:t>関</w:t>
      </w:r>
      <w:r w:rsidR="00147AEB">
        <w:rPr>
          <w:rFonts w:ascii="HG丸ｺﾞｼｯｸM-PRO" w:eastAsia="HG丸ｺﾞｼｯｸM-PRO" w:hAnsi="HG丸ｺﾞｼｯｸM-PRO" w:hint="eastAsia"/>
        </w:rPr>
        <w:t>わる</w:t>
      </w:r>
      <w:r>
        <w:rPr>
          <w:rFonts w:ascii="HG丸ｺﾞｼｯｸM-PRO" w:eastAsia="HG丸ｺﾞｼｯｸM-PRO" w:hAnsi="HG丸ｺﾞｼｯｸM-PRO" w:hint="eastAsia"/>
        </w:rPr>
        <w:t>意思決定・行動選択が必要になってきます</w:t>
      </w:r>
      <w:r w:rsidR="00147AEB">
        <w:rPr>
          <w:rFonts w:ascii="HG丸ｺﾞｼｯｸM-PRO" w:eastAsia="HG丸ｺﾞｼｯｸM-PRO" w:hAnsi="HG丸ｺﾞｼｯｸM-PRO" w:hint="eastAsia"/>
        </w:rPr>
        <w:t>。</w:t>
      </w:r>
    </w:p>
    <w:p w:rsidR="00C671EF" w:rsidRPr="003D434F" w:rsidRDefault="00DA1042" w:rsidP="00147AEB">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あなたの人生設計（ライフプラン）を立ててみましょう。</w:t>
      </w:r>
    </w:p>
    <w:p w:rsidR="008B2B38" w:rsidRPr="003D434F" w:rsidRDefault="008B2B38" w:rsidP="00D823C1">
      <w:pPr>
        <w:ind w:left="630" w:hangingChars="300" w:hanging="630"/>
        <w:rPr>
          <w:rFonts w:ascii="HG丸ｺﾞｼｯｸM-PRO" w:eastAsia="HG丸ｺﾞｼｯｸM-PRO" w:hAnsi="HG丸ｺﾞｼｯｸM-PRO"/>
        </w:rPr>
      </w:pPr>
    </w:p>
    <w:p w:rsidR="00D34EC1" w:rsidRDefault="00D34EC1" w:rsidP="009673A2">
      <w:pPr>
        <w:ind w:firstLineChars="100" w:firstLine="210"/>
        <w:rPr>
          <w:rFonts w:ascii="HG丸ｺﾞｼｯｸM-PRO" w:eastAsia="HG丸ｺﾞｼｯｸM-PRO" w:hAnsi="HG丸ｺﾞｼｯｸM-PRO"/>
        </w:rPr>
      </w:pPr>
    </w:p>
    <w:p w:rsidR="008B2B38" w:rsidRPr="003D434F" w:rsidRDefault="00DA1042"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以上</w:t>
      </w:r>
      <w:r w:rsidRPr="003D434F">
        <w:rPr>
          <w:rFonts w:ascii="HG丸ｺﾞｼｯｸM-PRO" w:eastAsia="HG丸ｺﾞｼｯｸM-PRO" w:hAnsi="HG丸ｺﾞｼｯｸM-PRO" w:hint="eastAsia"/>
        </w:rPr>
        <w:t>のことを</w:t>
      </w:r>
      <w:r w:rsidRPr="003D434F">
        <w:rPr>
          <w:rFonts w:ascii="HG丸ｺﾞｼｯｸM-PRO" w:eastAsia="HG丸ｺﾞｼｯｸM-PRO" w:hAnsi="HG丸ｺﾞｼｯｸM-PRO"/>
        </w:rPr>
        <w:t>踏</w:t>
      </w:r>
      <w:r w:rsidRPr="003D434F">
        <w:rPr>
          <w:rFonts w:ascii="HG丸ｺﾞｼｯｸM-PRO" w:eastAsia="HG丸ｺﾞｼｯｸM-PRO" w:hAnsi="HG丸ｺﾞｼｯｸM-PRO" w:hint="eastAsia"/>
        </w:rPr>
        <w:t>まえて、</w:t>
      </w:r>
      <w:r w:rsidRPr="003D434F">
        <w:rPr>
          <w:rFonts w:ascii="HG丸ｺﾞｼｯｸM-PRO" w:eastAsia="HG丸ｺﾞｼｯｸM-PRO" w:hAnsi="HG丸ｺﾞｼｯｸM-PRO"/>
        </w:rPr>
        <w:t>設問</w:t>
      </w:r>
      <w:r>
        <w:rPr>
          <w:rFonts w:ascii="HG丸ｺﾞｼｯｸM-PRO" w:eastAsia="HG丸ｺﾞｼｯｸM-PRO" w:hAnsi="HG丸ｺﾞｼｯｸM-PRO" w:hint="eastAsia"/>
        </w:rPr>
        <w:t>の</w:t>
      </w:r>
      <w:r>
        <w:rPr>
          <w:rFonts w:ascii="HG丸ｺﾞｼｯｸM-PRO" w:eastAsia="HG丸ｺﾞｼｯｸM-PRO" w:hAnsi="HG丸ｺﾞｼｯｸM-PRO"/>
        </w:rPr>
        <w:t>解答</w:t>
      </w:r>
      <w:r w:rsidRPr="003D434F">
        <w:rPr>
          <w:rFonts w:ascii="HG丸ｺﾞｼｯｸM-PRO" w:eastAsia="HG丸ｺﾞｼｯｸM-PRO" w:hAnsi="HG丸ｺﾞｼｯｸM-PRO" w:hint="eastAsia"/>
        </w:rPr>
        <w:t>について</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えて、</w:t>
      </w:r>
      <w:r w:rsidRPr="003D434F">
        <w:rPr>
          <w:rFonts w:ascii="HG丸ｺﾞｼｯｸM-PRO" w:eastAsia="HG丸ｺﾞｼｯｸM-PRO" w:hAnsi="HG丸ｺﾞｼｯｸM-PRO"/>
        </w:rPr>
        <w:t>他</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人</w:t>
      </w:r>
      <w:r w:rsidRPr="003D434F">
        <w:rPr>
          <w:rFonts w:ascii="HG丸ｺﾞｼｯｸM-PRO" w:eastAsia="HG丸ｺﾞｼｯｸM-PRO" w:hAnsi="HG丸ｺﾞｼｯｸM-PRO" w:hint="eastAsia"/>
        </w:rPr>
        <w:t>に</w:t>
      </w:r>
      <w:r w:rsidRPr="003D434F">
        <w:rPr>
          <w:rFonts w:ascii="HG丸ｺﾞｼｯｸM-PRO" w:eastAsia="HG丸ｺﾞｼｯｸM-PRO" w:hAnsi="HG丸ｺﾞｼｯｸM-PRO"/>
        </w:rPr>
        <w:t>説明</w:t>
      </w:r>
      <w:r w:rsidRPr="003D434F">
        <w:rPr>
          <w:rFonts w:ascii="HG丸ｺﾞｼｯｸM-PRO" w:eastAsia="HG丸ｺﾞｼｯｸM-PRO" w:hAnsi="HG丸ｺﾞｼｯｸM-PRO" w:hint="eastAsia"/>
        </w:rPr>
        <w:t>でき</w:t>
      </w:r>
      <w:r w:rsidR="008B2B38" w:rsidRPr="003D434F">
        <w:rPr>
          <w:rFonts w:ascii="HG丸ｺﾞｼｯｸM-PRO" w:eastAsia="HG丸ｺﾞｼｯｸM-PRO" w:hAnsi="HG丸ｺﾞｼｯｸM-PRO" w:hint="eastAsia"/>
        </w:rPr>
        <w:t>るようにまとめてください。</w:t>
      </w:r>
    </w:p>
    <w:p w:rsidR="00912A5B" w:rsidRDefault="00912A5B"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FF8B43D" wp14:editId="23275304">
                <wp:simplePos x="0" y="0"/>
                <wp:positionH relativeFrom="margin">
                  <wp:align>left</wp:align>
                </wp:positionH>
                <wp:positionV relativeFrom="paragraph">
                  <wp:posOffset>80583</wp:posOffset>
                </wp:positionV>
                <wp:extent cx="6166485" cy="922351"/>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6166485" cy="922351"/>
                        </a:xfrm>
                        <a:prstGeom prst="rect">
                          <a:avLst/>
                        </a:prstGeom>
                        <a:noFill/>
                        <a:ln w="12700" cap="flat" cmpd="sng" algn="ctr">
                          <a:solidFill>
                            <a:sysClr val="windowText" lastClr="000000"/>
                          </a:solidFill>
                          <a:prstDash val="solid"/>
                          <a:miter lim="800000"/>
                        </a:ln>
                        <a:effectLst/>
                      </wps:spPr>
                      <wps:txbx>
                        <w:txbxContent>
                          <w:p w:rsidR="00912A5B" w:rsidRPr="00912A5B" w:rsidRDefault="00DA1042" w:rsidP="00912A5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解答</w:t>
                            </w:r>
                            <w:r w:rsidR="00912A5B" w:rsidRPr="00912A5B">
                              <w:rPr>
                                <w:rFonts w:ascii="HG丸ｺﾞｼｯｸM-PRO" w:eastAsia="HG丸ｺﾞｼｯｸM-PRO" w:hAnsi="HG丸ｺﾞｼｯｸM-PRO"/>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B43D" id="正方形/長方形 3" o:spid="_x0000_s1027" style="position:absolute;left:0;text-align:left;margin-left:0;margin-top:6.35pt;width:485.55pt;height:72.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" filled="f" strokecolor="windowText" strokeweight="1pt">
                <v:textbox inset=",0">
                  <w:txbxContent>
                    <w:p w:rsidR="00912A5B" w:rsidRPr="00912A5B" w:rsidRDefault="00DA1042" w:rsidP="00912A5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解答</w:t>
                      </w:r>
                      <w:r w:rsidR="00912A5B" w:rsidRPr="00912A5B">
                        <w:rPr>
                          <w:rFonts w:ascii="HG丸ｺﾞｼｯｸM-PRO" w:eastAsia="HG丸ｺﾞｼｯｸM-PRO" w:hAnsi="HG丸ｺﾞｼｯｸM-PRO"/>
                        </w:rPr>
                        <w:t>＞</w:t>
                      </w:r>
                    </w:p>
                  </w:txbxContent>
                </v:textbox>
                <w10:wrap anchorx="margin"/>
              </v:rect>
            </w:pict>
          </mc:Fallback>
        </mc:AlternateContent>
      </w:r>
    </w:p>
    <w:p w:rsidR="00912A5B" w:rsidRDefault="00912A5B" w:rsidP="009673A2">
      <w:pPr>
        <w:ind w:firstLineChars="100" w:firstLine="210"/>
        <w:rPr>
          <w:rFonts w:ascii="HG丸ｺﾞｼｯｸM-PRO" w:eastAsia="HG丸ｺﾞｼｯｸM-PRO" w:hAnsi="HG丸ｺﾞｼｯｸM-PRO"/>
        </w:rPr>
      </w:pPr>
    </w:p>
    <w:p w:rsidR="00D34EC1" w:rsidRDefault="00D34EC1" w:rsidP="009673A2">
      <w:pPr>
        <w:ind w:firstLineChars="100" w:firstLine="210"/>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5648" behindDoc="0" locked="0" layoutInCell="1" allowOverlap="1">
            <wp:simplePos x="0" y="0"/>
            <wp:positionH relativeFrom="margin">
              <wp:posOffset>5011861</wp:posOffset>
            </wp:positionH>
            <wp:positionV relativeFrom="paragraph">
              <wp:posOffset>138595</wp:posOffset>
            </wp:positionV>
            <wp:extent cx="1131478" cy="120859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rtphone_couple_scho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478" cy="1208598"/>
                    </a:xfrm>
                    <a:prstGeom prst="rect">
                      <a:avLst/>
                    </a:prstGeom>
                  </pic:spPr>
                </pic:pic>
              </a:graphicData>
            </a:graphic>
            <wp14:sizeRelH relativeFrom="page">
              <wp14:pctWidth>0</wp14:pctWidth>
            </wp14:sizeRelH>
            <wp14:sizeRelV relativeFrom="page">
              <wp14:pctHeight>0</wp14:pctHeight>
            </wp14:sizeRelV>
          </wp:anchor>
        </w:drawing>
      </w:r>
    </w:p>
    <w:p w:rsidR="009673A2" w:rsidRPr="003D434F" w:rsidRDefault="00E96800" w:rsidP="00E96800">
      <w:pPr>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参考資料</w:t>
      </w:r>
      <w:r w:rsidR="00DA1042" w:rsidRPr="003D434F">
        <w:rPr>
          <w:rFonts w:ascii="HG丸ｺﾞｼｯｸM-PRO" w:eastAsia="HG丸ｺﾞｼｯｸM-PRO" w:hAnsi="HG丸ｺﾞｼｯｸM-PRO" w:hint="eastAsia"/>
        </w:rPr>
        <w:t>＞</w:t>
      </w:r>
    </w:p>
    <w:p w:rsidR="00E96800" w:rsidRPr="003D434F" w:rsidRDefault="00DA1042" w:rsidP="00E96800">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E96800" w:rsidRPr="003D434F" w:rsidRDefault="00DA1042" w:rsidP="001E6D37">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00E96800" w:rsidRPr="003D434F">
        <w:rPr>
          <w:rFonts w:ascii="HG丸ｺﾞｼｯｸM-PRO" w:eastAsia="HG丸ｺﾞｼｯｸM-PRO" w:hAnsi="HG丸ｺﾞｼｯｸM-PRO" w:hint="eastAsia"/>
        </w:rPr>
        <w:t>）</w:t>
      </w:r>
    </w:p>
    <w:p w:rsidR="001E6D37" w:rsidRPr="003D434F" w:rsidRDefault="001E6D37" w:rsidP="00E96800">
      <w:pPr>
        <w:rPr>
          <w:rFonts w:ascii="HG丸ｺﾞｼｯｸM-PRO" w:eastAsia="HG丸ｺﾞｼｯｸM-PRO" w:hAnsi="HG丸ｺﾞｼｯｸM-PRO"/>
        </w:rPr>
      </w:pPr>
    </w:p>
    <w:p w:rsidR="00E96800" w:rsidRPr="003D434F" w:rsidRDefault="00E96800" w:rsidP="00E96800">
      <w:pPr>
        <w:rPr>
          <w:rFonts w:ascii="HG丸ｺﾞｼｯｸM-PRO" w:eastAsia="HG丸ｺﾞｼｯｸM-PRO" w:hAnsi="HG丸ｺﾞｼｯｸM-PRO"/>
        </w:rPr>
      </w:pPr>
    </w:p>
    <w:sectPr w:rsidR="00E96800" w:rsidRPr="003D434F"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B5" w:rsidRDefault="00204BB5" w:rsidP="00E72F9F">
      <w:r>
        <w:separator/>
      </w:r>
    </w:p>
  </w:endnote>
  <w:endnote w:type="continuationSeparator" w:id="0">
    <w:p w:rsidR="00204BB5" w:rsidRDefault="00204BB5"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B5" w:rsidRDefault="00204BB5" w:rsidP="00E72F9F">
      <w:r>
        <w:separator/>
      </w:r>
    </w:p>
  </w:footnote>
  <w:footnote w:type="continuationSeparator" w:id="0">
    <w:p w:rsidR="00204BB5" w:rsidRDefault="00204BB5" w:rsidP="00E7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3567"/>
    <w:rsid w:val="001103C8"/>
    <w:rsid w:val="00117007"/>
    <w:rsid w:val="00135CBF"/>
    <w:rsid w:val="00147AEB"/>
    <w:rsid w:val="001601F3"/>
    <w:rsid w:val="00161F1D"/>
    <w:rsid w:val="001E6D37"/>
    <w:rsid w:val="00204BB5"/>
    <w:rsid w:val="002425B7"/>
    <w:rsid w:val="002D0C7C"/>
    <w:rsid w:val="00300F80"/>
    <w:rsid w:val="0033425D"/>
    <w:rsid w:val="00335F20"/>
    <w:rsid w:val="0038567A"/>
    <w:rsid w:val="00385C29"/>
    <w:rsid w:val="003D434F"/>
    <w:rsid w:val="00410C80"/>
    <w:rsid w:val="0059347D"/>
    <w:rsid w:val="00596F23"/>
    <w:rsid w:val="0066435D"/>
    <w:rsid w:val="006F4601"/>
    <w:rsid w:val="00701AE0"/>
    <w:rsid w:val="00802E33"/>
    <w:rsid w:val="008A04A8"/>
    <w:rsid w:val="008A3F5C"/>
    <w:rsid w:val="008B2B38"/>
    <w:rsid w:val="008E4F67"/>
    <w:rsid w:val="00912A5B"/>
    <w:rsid w:val="009673A2"/>
    <w:rsid w:val="00A53619"/>
    <w:rsid w:val="00A61D5B"/>
    <w:rsid w:val="00A82144"/>
    <w:rsid w:val="00AB369D"/>
    <w:rsid w:val="00C671EF"/>
    <w:rsid w:val="00C70772"/>
    <w:rsid w:val="00C728E0"/>
    <w:rsid w:val="00D30D39"/>
    <w:rsid w:val="00D34EC1"/>
    <w:rsid w:val="00D36C88"/>
    <w:rsid w:val="00D823C1"/>
    <w:rsid w:val="00D8315A"/>
    <w:rsid w:val="00DA1042"/>
    <w:rsid w:val="00E72F9F"/>
    <w:rsid w:val="00E81EE5"/>
    <w:rsid w:val="00E9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2020-04-30T00:38:00Z</dcterms:created>
  <dcterms:modified xsi:type="dcterms:W3CDTF">2020-04-30T00:52:00Z</dcterms:modified>
</cp:coreProperties>
</file>