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0E" w:rsidRPr="00F169C7" w:rsidRDefault="004D3ED8" w:rsidP="004D3ED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169C7">
        <w:rPr>
          <w:rFonts w:asciiTheme="majorEastAsia" w:eastAsiaTheme="majorEastAsia" w:hAnsiTheme="majorEastAsia" w:hint="eastAsia"/>
          <w:sz w:val="24"/>
          <w:szCs w:val="24"/>
        </w:rPr>
        <w:t xml:space="preserve">２年　</w:t>
      </w:r>
      <w:r w:rsidR="00496A0E" w:rsidRPr="00F169C7">
        <w:rPr>
          <w:rFonts w:asciiTheme="majorEastAsia" w:eastAsiaTheme="majorEastAsia" w:hAnsiTheme="majorEastAsia" w:hint="eastAsia"/>
          <w:sz w:val="24"/>
          <w:szCs w:val="24"/>
        </w:rPr>
        <w:t>体育理論　学習ノート</w:t>
      </w:r>
    </w:p>
    <w:p w:rsidR="006C0EAD" w:rsidRDefault="006C0EAD" w:rsidP="006C0EAD"/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１</w:t>
      </w:r>
      <w:r w:rsidR="006E7B29">
        <w:rPr>
          <w:rFonts w:asciiTheme="majorEastAsia" w:eastAsiaTheme="majorEastAsia" w:hAnsiTheme="majorEastAsia" w:hint="eastAsia"/>
        </w:rPr>
        <w:t xml:space="preserve">　</w:t>
      </w:r>
      <w:r w:rsidRPr="00F169C7">
        <w:rPr>
          <w:rFonts w:asciiTheme="majorEastAsia" w:eastAsiaTheme="majorEastAsia" w:hAnsiTheme="majorEastAsia" w:hint="eastAsia"/>
        </w:rPr>
        <w:t>学習のねらい</w:t>
      </w:r>
    </w:p>
    <w:p w:rsidR="00AD4349" w:rsidRDefault="006C0EAD" w:rsidP="006C0EAD">
      <w:pPr>
        <w:ind w:firstLineChars="300" w:firstLine="605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運動やスポーツの</w:t>
      </w:r>
      <w:r w:rsidR="00AD4349">
        <w:rPr>
          <w:rFonts w:ascii="AR丸ゴシック体M" w:eastAsia="AR丸ゴシック体M" w:hint="eastAsia"/>
        </w:rPr>
        <w:t>技術は、学習を通して技能として発揮されるようになること、そして、技能</w:t>
      </w:r>
    </w:p>
    <w:p w:rsidR="00AD4349" w:rsidRDefault="00AD4349" w:rsidP="00AD4349">
      <w:pPr>
        <w:ind w:firstLineChars="200" w:firstLine="403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の上達過程にはいくつかの段階があり、それに応じた練習方法や課題の設定方法などがあること</w:t>
      </w:r>
    </w:p>
    <w:p w:rsidR="00D84E6C" w:rsidRDefault="00AD4349" w:rsidP="00D84E6C">
      <w:pPr>
        <w:ind w:firstLineChars="200" w:firstLine="403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を理解できるようにする。また、運動やスポーツの技能と体力は、相互に関連しており、期待す</w:t>
      </w:r>
    </w:p>
    <w:p w:rsidR="006C0EAD" w:rsidRPr="00531E7D" w:rsidRDefault="00AD4349" w:rsidP="00AD4349">
      <w:pPr>
        <w:ind w:firstLineChars="200" w:firstLine="403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る技能を身に付けるために必要な体力の高め方</w:t>
      </w:r>
      <w:r w:rsidR="006C0EAD" w:rsidRPr="00531E7D">
        <w:rPr>
          <w:rFonts w:ascii="AR丸ゴシック体M" w:eastAsia="AR丸ゴシック体M" w:hint="eastAsia"/>
        </w:rPr>
        <w:t>について</w:t>
      </w:r>
      <w:r>
        <w:rPr>
          <w:rFonts w:ascii="AR丸ゴシック体M" w:eastAsia="AR丸ゴシック体M" w:hint="eastAsia"/>
        </w:rPr>
        <w:t>も</w:t>
      </w:r>
      <w:r w:rsidR="006C0EAD" w:rsidRPr="00531E7D">
        <w:rPr>
          <w:rFonts w:ascii="AR丸ゴシック体M" w:eastAsia="AR丸ゴシック体M" w:hint="eastAsia"/>
        </w:rPr>
        <w:t>理解できるようにする。</w:t>
      </w: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２</w:t>
      </w:r>
      <w:r w:rsidR="006E7B29">
        <w:rPr>
          <w:rFonts w:asciiTheme="majorEastAsia" w:eastAsiaTheme="majorEastAsia" w:hAnsiTheme="majorEastAsia" w:hint="eastAsia"/>
        </w:rPr>
        <w:t xml:space="preserve">　</w:t>
      </w:r>
      <w:r w:rsidRPr="00F169C7">
        <w:rPr>
          <w:rFonts w:asciiTheme="majorEastAsia" w:eastAsiaTheme="majorEastAsia" w:hAnsiTheme="majorEastAsia" w:hint="eastAsia"/>
        </w:rPr>
        <w:t>テーマ一覧</w:t>
      </w:r>
    </w:p>
    <w:tbl>
      <w:tblPr>
        <w:tblStyle w:val="a4"/>
        <w:tblpPr w:leftFromText="142" w:rightFromText="142" w:vertAnchor="text" w:horzAnchor="page" w:tblpX="1917" w:tblpY="2"/>
        <w:tblW w:w="0" w:type="auto"/>
        <w:tblLook w:val="04A0" w:firstRow="1" w:lastRow="0" w:firstColumn="1" w:lastColumn="0" w:noHBand="0" w:noVBand="1"/>
      </w:tblPr>
      <w:tblGrid>
        <w:gridCol w:w="505"/>
        <w:gridCol w:w="4990"/>
      </w:tblGrid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１</w:t>
            </w:r>
          </w:p>
        </w:tc>
        <w:tc>
          <w:tcPr>
            <w:tcW w:w="4990" w:type="dxa"/>
          </w:tcPr>
          <w:p w:rsidR="006C0EAD" w:rsidRPr="00531E7D" w:rsidRDefault="001020CC" w:rsidP="001020CC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運動や</w:t>
            </w:r>
            <w:r w:rsidR="006C0EAD" w:rsidRPr="00531E7D">
              <w:rPr>
                <w:rFonts w:ascii="AR丸ゴシック体M" w:eastAsia="AR丸ゴシック体M" w:hint="eastAsia"/>
              </w:rPr>
              <w:t>スポーツの</w:t>
            </w:r>
            <w:r w:rsidRPr="00531E7D">
              <w:rPr>
                <w:rFonts w:ascii="AR丸ゴシック体M" w:eastAsia="AR丸ゴシック体M" w:hint="eastAsia"/>
              </w:rPr>
              <w:t>技術と技能</w:t>
            </w:r>
          </w:p>
        </w:tc>
      </w:tr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２</w:t>
            </w:r>
          </w:p>
        </w:tc>
        <w:tc>
          <w:tcPr>
            <w:tcW w:w="4990" w:type="dxa"/>
          </w:tcPr>
          <w:p w:rsidR="006C0EAD" w:rsidRPr="00531E7D" w:rsidRDefault="001020CC" w:rsidP="001020CC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運動や</w:t>
            </w:r>
            <w:r w:rsidR="006C0EAD" w:rsidRPr="00531E7D">
              <w:rPr>
                <w:rFonts w:ascii="AR丸ゴシック体M" w:eastAsia="AR丸ゴシック体M" w:hint="eastAsia"/>
              </w:rPr>
              <w:t>スポーツの</w:t>
            </w:r>
            <w:r w:rsidRPr="00531E7D">
              <w:rPr>
                <w:rFonts w:ascii="AR丸ゴシック体M" w:eastAsia="AR丸ゴシック体M" w:hint="eastAsia"/>
              </w:rPr>
              <w:t>技能の上達過程</w:t>
            </w:r>
          </w:p>
        </w:tc>
      </w:tr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３</w:t>
            </w:r>
          </w:p>
        </w:tc>
        <w:tc>
          <w:tcPr>
            <w:tcW w:w="4990" w:type="dxa"/>
          </w:tcPr>
          <w:p w:rsidR="006C0EAD" w:rsidRPr="00531E7D" w:rsidRDefault="00FC69A0" w:rsidP="001020CC">
            <w:pPr>
              <w:rPr>
                <w:rFonts w:ascii="AR丸ゴシック体M" w:eastAsia="AR丸ゴシック体M"/>
              </w:rPr>
            </w:pPr>
            <w:r w:rsidRPr="00FC69A0">
              <w:rPr>
                <w:rFonts w:ascii="AR丸ゴシック体M" w:eastAsia="AR丸ゴシック体M" w:hint="eastAsia"/>
              </w:rPr>
              <w:t>運動やスポーツの技能の高め方</w:t>
            </w:r>
          </w:p>
        </w:tc>
      </w:tr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４</w:t>
            </w:r>
          </w:p>
        </w:tc>
        <w:tc>
          <w:tcPr>
            <w:tcW w:w="4990" w:type="dxa"/>
          </w:tcPr>
          <w:p w:rsidR="006C0EAD" w:rsidRPr="00531E7D" w:rsidRDefault="006F5B54" w:rsidP="006F5B5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運動やスポーツの技能と体力の関係</w:t>
            </w:r>
          </w:p>
        </w:tc>
      </w:tr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５</w:t>
            </w:r>
          </w:p>
        </w:tc>
        <w:tc>
          <w:tcPr>
            <w:tcW w:w="4990" w:type="dxa"/>
          </w:tcPr>
          <w:p w:rsidR="006C0EAD" w:rsidRPr="00531E7D" w:rsidRDefault="00F93E71" w:rsidP="001020CC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ト</w:t>
            </w:r>
            <w:r w:rsidR="001020CC" w:rsidRPr="00531E7D">
              <w:rPr>
                <w:rFonts w:ascii="AR丸ゴシック体M" w:eastAsia="AR丸ゴシック体M" w:hint="eastAsia"/>
              </w:rPr>
              <w:t>レーニング</w:t>
            </w:r>
            <w:r>
              <w:rPr>
                <w:rFonts w:ascii="AR丸ゴシック体M" w:eastAsia="AR丸ゴシック体M" w:hint="eastAsia"/>
              </w:rPr>
              <w:t>の考え方</w:t>
            </w:r>
          </w:p>
        </w:tc>
      </w:tr>
      <w:tr w:rsidR="006C0EAD" w:rsidRPr="00531E7D" w:rsidTr="00F169C7">
        <w:tc>
          <w:tcPr>
            <w:tcW w:w="505" w:type="dxa"/>
          </w:tcPr>
          <w:p w:rsidR="006C0EAD" w:rsidRPr="00531E7D" w:rsidRDefault="006C0EAD" w:rsidP="00EE28A1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６</w:t>
            </w:r>
          </w:p>
        </w:tc>
        <w:tc>
          <w:tcPr>
            <w:tcW w:w="4990" w:type="dxa"/>
          </w:tcPr>
          <w:p w:rsidR="006C0EAD" w:rsidRPr="00531E7D" w:rsidRDefault="00FC69A0" w:rsidP="00FC69A0">
            <w:pPr>
              <w:rPr>
                <w:rFonts w:ascii="AR丸ゴシック体M" w:eastAsia="AR丸ゴシック体M"/>
              </w:rPr>
            </w:pPr>
            <w:r w:rsidRPr="00FC69A0">
              <w:rPr>
                <w:rFonts w:ascii="AR丸ゴシック体M" w:eastAsia="AR丸ゴシック体M" w:hint="eastAsia"/>
              </w:rPr>
              <w:t>運動やスポーツ時のけがやオーバートレーニング</w:t>
            </w:r>
          </w:p>
        </w:tc>
      </w:tr>
    </w:tbl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237420" w:rsidP="006C0EAD">
      <w:pPr>
        <w:rPr>
          <w:rFonts w:ascii="AR丸ゴシック体M" w:eastAsia="AR丸ゴシック体M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F599D6" wp14:editId="5A1B690D">
            <wp:simplePos x="0" y="0"/>
            <wp:positionH relativeFrom="column">
              <wp:posOffset>4192226</wp:posOffset>
            </wp:positionH>
            <wp:positionV relativeFrom="paragraph">
              <wp:posOffset>102870</wp:posOffset>
            </wp:positionV>
            <wp:extent cx="1275597" cy="948690"/>
            <wp:effectExtent l="0" t="0" r="1270" b="3810"/>
            <wp:wrapNone/>
            <wp:docPr id="1036" name="Picture 12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04" cy="952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３</w:t>
      </w:r>
      <w:r w:rsidR="006E7B29">
        <w:rPr>
          <w:rFonts w:asciiTheme="majorEastAsia" w:eastAsiaTheme="majorEastAsia" w:hAnsiTheme="majorEastAsia" w:hint="eastAsia"/>
        </w:rPr>
        <w:t xml:space="preserve">　</w:t>
      </w:r>
      <w:r w:rsidRPr="00F169C7">
        <w:rPr>
          <w:rFonts w:asciiTheme="majorEastAsia" w:eastAsiaTheme="majorEastAsia" w:hAnsiTheme="majorEastAsia" w:hint="eastAsia"/>
        </w:rPr>
        <w:t>学習の進め方と学習ノートの使い方</w:t>
      </w:r>
    </w:p>
    <w:p w:rsidR="006C0EAD" w:rsidRPr="00531E7D" w:rsidRDefault="006C0EAD" w:rsidP="003507A9">
      <w:pPr>
        <w:ind w:firstLineChars="100" w:firstLine="202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【学習のはじめに】</w:t>
      </w:r>
    </w:p>
    <w:p w:rsidR="006C0EAD" w:rsidRPr="006E7B29" w:rsidRDefault="006C0EAD" w:rsidP="006E7B29">
      <w:pPr>
        <w:pStyle w:val="a3"/>
        <w:numPr>
          <w:ilvl w:val="0"/>
          <w:numId w:val="15"/>
        </w:numPr>
        <w:ind w:leftChars="0" w:left="812" w:hanging="588"/>
        <w:rPr>
          <w:rFonts w:ascii="AR丸ゴシック体M" w:eastAsia="AR丸ゴシック体M"/>
        </w:rPr>
      </w:pPr>
      <w:r w:rsidRPr="006E7B29">
        <w:rPr>
          <w:rFonts w:ascii="AR丸ゴシック体M" w:eastAsia="AR丸ゴシック体M" w:hint="eastAsia"/>
        </w:rPr>
        <w:t>学習の</w:t>
      </w:r>
      <w:r w:rsidR="008A6753" w:rsidRPr="006E7B29">
        <w:rPr>
          <w:rFonts w:ascii="AR丸ゴシック体M" w:eastAsia="AR丸ゴシック体M" w:hint="eastAsia"/>
        </w:rPr>
        <w:t>期日</w:t>
      </w:r>
      <w:r w:rsidRPr="006E7B29">
        <w:rPr>
          <w:rFonts w:ascii="AR丸ゴシック体M" w:eastAsia="AR丸ゴシック体M" w:hint="eastAsia"/>
        </w:rPr>
        <w:t>、</w:t>
      </w:r>
      <w:r w:rsidR="008A6753" w:rsidRPr="006E7B29">
        <w:rPr>
          <w:rFonts w:ascii="AR丸ゴシック体M" w:eastAsia="AR丸ゴシック体M" w:hint="eastAsia"/>
        </w:rPr>
        <w:t>開始時刻、天気、</w:t>
      </w:r>
      <w:r w:rsidRPr="006E7B29">
        <w:rPr>
          <w:rFonts w:ascii="AR丸ゴシック体M" w:eastAsia="AR丸ゴシック体M" w:hint="eastAsia"/>
        </w:rPr>
        <w:t>今日の体調等を記入する。</w:t>
      </w:r>
    </w:p>
    <w:p w:rsidR="006C0EAD" w:rsidRPr="006E7B29" w:rsidRDefault="006E7B29" w:rsidP="006E7B29">
      <w:pPr>
        <w:ind w:firstLineChars="100" w:firstLine="202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（２）</w:t>
      </w:r>
      <w:r w:rsidR="006C0EAD" w:rsidRPr="006E7B29">
        <w:rPr>
          <w:rFonts w:ascii="AR丸ゴシック体M" w:eastAsia="AR丸ゴシック体M" w:hint="eastAsia"/>
        </w:rPr>
        <w:t>学習テーマ及びねらいを確認する。</w:t>
      </w:r>
      <w:r w:rsidR="006C0EAD" w:rsidRPr="006E7B29">
        <w:rPr>
          <w:rFonts w:ascii="ＭＳ 明朝" w:eastAsia="ＭＳ 明朝" w:hAnsi="ＭＳ 明朝" w:cs="ＭＳ 明朝" w:hint="eastAsia"/>
        </w:rPr>
        <w:t>➡</w:t>
      </w:r>
      <w:r w:rsidR="006C0EAD" w:rsidRPr="006E7B29">
        <w:rPr>
          <w:rFonts w:ascii="AR丸ゴシック体M" w:eastAsia="AR丸ゴシック体M" w:hint="eastAsia"/>
        </w:rPr>
        <w:t xml:space="preserve">　今日の学習の見通しをもつ。</w:t>
      </w:r>
    </w:p>
    <w:p w:rsidR="006C0EAD" w:rsidRPr="00531E7D" w:rsidRDefault="006C0EAD" w:rsidP="003507A9">
      <w:pPr>
        <w:pStyle w:val="a3"/>
        <w:ind w:leftChars="0" w:left="101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【学習活動】</w:t>
      </w:r>
    </w:p>
    <w:p w:rsidR="006C0EAD" w:rsidRPr="00531E7D" w:rsidRDefault="006C0EAD" w:rsidP="003507A9">
      <w:pPr>
        <w:ind w:firstLineChars="150" w:firstLine="302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学習プリントの学習課題</w:t>
      </w:r>
      <w:r w:rsidR="008A6753">
        <w:rPr>
          <w:rFonts w:ascii="AR丸ゴシック体M" w:eastAsia="AR丸ゴシック体M" w:hint="eastAsia"/>
        </w:rPr>
        <w:t>（問い）</w:t>
      </w:r>
      <w:r w:rsidRPr="00531E7D">
        <w:rPr>
          <w:rFonts w:ascii="AR丸ゴシック体M" w:eastAsia="AR丸ゴシック体M" w:hint="eastAsia"/>
        </w:rPr>
        <w:t>に沿って、各自のペースで学習を進める。</w:t>
      </w:r>
    </w:p>
    <w:p w:rsidR="006C0EAD" w:rsidRPr="00531E7D" w:rsidRDefault="006C0EAD" w:rsidP="003507A9">
      <w:pPr>
        <w:ind w:firstLineChars="50" w:firstLine="101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【学習の終わり</w:t>
      </w:r>
      <w:r w:rsidR="00AD4349">
        <w:rPr>
          <w:rFonts w:ascii="AR丸ゴシック体M" w:eastAsia="AR丸ゴシック体M" w:hint="eastAsia"/>
        </w:rPr>
        <w:t>に</w:t>
      </w:r>
      <w:r w:rsidRPr="00531E7D">
        <w:rPr>
          <w:rFonts w:ascii="AR丸ゴシック体M" w:eastAsia="AR丸ゴシック体M" w:hint="eastAsia"/>
        </w:rPr>
        <w:t>】</w:t>
      </w:r>
    </w:p>
    <w:p w:rsidR="008A6753" w:rsidRPr="006E7B29" w:rsidRDefault="008A6753" w:rsidP="006E7B29">
      <w:pPr>
        <w:pStyle w:val="a3"/>
        <w:numPr>
          <w:ilvl w:val="0"/>
          <w:numId w:val="13"/>
        </w:numPr>
        <w:ind w:leftChars="0" w:left="868" w:hanging="630"/>
        <w:rPr>
          <w:rFonts w:ascii="AR丸ゴシック体M" w:eastAsia="AR丸ゴシック体M"/>
        </w:rPr>
      </w:pPr>
      <w:r w:rsidRPr="006E7B29">
        <w:rPr>
          <w:rFonts w:ascii="AR丸ゴシック体M" w:eastAsia="AR丸ゴシック体M" w:hint="eastAsia"/>
        </w:rPr>
        <w:t>終了時刻、通算の学習時間を記入する。</w:t>
      </w:r>
    </w:p>
    <w:p w:rsidR="006C0EAD" w:rsidRPr="006E7B29" w:rsidRDefault="006C0EAD" w:rsidP="006E7B29">
      <w:pPr>
        <w:pStyle w:val="a3"/>
        <w:numPr>
          <w:ilvl w:val="0"/>
          <w:numId w:val="13"/>
        </w:numPr>
        <w:ind w:leftChars="0" w:left="896" w:hanging="672"/>
        <w:rPr>
          <w:rFonts w:ascii="AR丸ゴシック体M" w:eastAsia="AR丸ゴシック体M"/>
        </w:rPr>
      </w:pPr>
      <w:r w:rsidRPr="006E7B29">
        <w:rPr>
          <w:rFonts w:ascii="AR丸ゴシック体M" w:eastAsia="AR丸ゴシック体M" w:hint="eastAsia"/>
        </w:rPr>
        <w:t>今日の学習を振り返り、</w:t>
      </w:r>
      <w:r w:rsidR="008A6753" w:rsidRPr="006E7B29">
        <w:rPr>
          <w:rFonts w:ascii="AR丸ゴシック体M" w:eastAsia="AR丸ゴシック体M" w:hint="eastAsia"/>
        </w:rPr>
        <w:t>学習成果を観点に沿って</w:t>
      </w:r>
      <w:r w:rsidRPr="006E7B29">
        <w:rPr>
          <w:rFonts w:ascii="AR丸ゴシック体M" w:eastAsia="AR丸ゴシック体M" w:hint="eastAsia"/>
        </w:rPr>
        <w:t>客観的に自己評価するとともに、新たな発見や気づき、学んだこと、考えたこと、思ったことなどをまとめる。</w:t>
      </w:r>
    </w:p>
    <w:p w:rsidR="006C0EAD" w:rsidRPr="00656536" w:rsidRDefault="006C0EAD" w:rsidP="006C0EAD">
      <w:pPr>
        <w:rPr>
          <w:rFonts w:asciiTheme="majorEastAsia" w:eastAsiaTheme="majorEastAsia" w:hAnsiTheme="majorEastAsia"/>
        </w:rPr>
      </w:pPr>
    </w:p>
    <w:p w:rsidR="006C0EAD" w:rsidRPr="006E7B29" w:rsidRDefault="006E7B29" w:rsidP="006E7B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</w:t>
      </w:r>
      <w:r w:rsidR="006C0EAD" w:rsidRPr="006E7B29">
        <w:rPr>
          <w:rFonts w:asciiTheme="majorEastAsia" w:eastAsiaTheme="majorEastAsia" w:hAnsiTheme="majorEastAsia" w:hint="eastAsia"/>
        </w:rPr>
        <w:t>振り返りの観点</w:t>
      </w:r>
    </w:p>
    <w:p w:rsidR="006C0EAD" w:rsidRPr="006E7B29" w:rsidRDefault="003507A9" w:rsidP="006E7B29">
      <w:pPr>
        <w:pStyle w:val="a3"/>
        <w:numPr>
          <w:ilvl w:val="0"/>
          <w:numId w:val="16"/>
        </w:numPr>
        <w:ind w:leftChars="0"/>
        <w:rPr>
          <w:rFonts w:ascii="AR丸ゴシック体M" w:eastAsia="AR丸ゴシック体M"/>
        </w:rPr>
      </w:pPr>
      <w:r w:rsidRPr="006E7B29">
        <w:rPr>
          <w:rFonts w:ascii="AR丸ゴシック体M" w:eastAsia="AR丸ゴシック体M" w:hint="eastAsia"/>
        </w:rPr>
        <w:t>運動技能の構造と運動の学び方に関心が持てた</w:t>
      </w:r>
      <w:r w:rsidR="008A6753" w:rsidRPr="006E7B29">
        <w:rPr>
          <w:rFonts w:ascii="AR丸ゴシック体M" w:eastAsia="AR丸ゴシック体M" w:hint="eastAsia"/>
        </w:rPr>
        <w:t>か</w:t>
      </w:r>
      <w:r w:rsidRPr="006E7B29">
        <w:rPr>
          <w:rFonts w:ascii="AR丸ゴシック体M" w:eastAsia="AR丸ゴシック体M" w:hint="eastAsia"/>
        </w:rPr>
        <w:t>。</w:t>
      </w:r>
    </w:p>
    <w:p w:rsidR="00914274" w:rsidRPr="006E7B29" w:rsidRDefault="008A6753" w:rsidP="006E7B29">
      <w:pPr>
        <w:pStyle w:val="a3"/>
        <w:numPr>
          <w:ilvl w:val="0"/>
          <w:numId w:val="16"/>
        </w:numPr>
        <w:ind w:leftChars="0"/>
        <w:rPr>
          <w:rFonts w:ascii="AR丸ゴシック体M" w:eastAsia="AR丸ゴシック体M"/>
        </w:rPr>
      </w:pPr>
      <w:r w:rsidRPr="006E7B29">
        <w:rPr>
          <w:rFonts w:ascii="AR丸ゴシック体M" w:eastAsia="AR丸ゴシック体M" w:hint="eastAsia"/>
        </w:rPr>
        <w:t>運動技能の上達を目指したり、運動の楽しさや喜びを味わおうと学習に取り組んだか。</w:t>
      </w:r>
    </w:p>
    <w:p w:rsidR="003507A9" w:rsidRPr="00531E7D" w:rsidRDefault="003507A9" w:rsidP="006E7B29">
      <w:pPr>
        <w:pStyle w:val="a3"/>
        <w:numPr>
          <w:ilvl w:val="0"/>
          <w:numId w:val="16"/>
        </w:numPr>
        <w:ind w:leftChars="0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運動技能を整理したり、自分に適した運動及び学び方の方法を見つけ</w:t>
      </w:r>
      <w:r w:rsidR="00674E0E" w:rsidRPr="00531E7D">
        <w:rPr>
          <w:rFonts w:ascii="AR丸ゴシック体M" w:eastAsia="AR丸ゴシック体M" w:hint="eastAsia"/>
        </w:rPr>
        <w:t>られた</w:t>
      </w:r>
      <w:r w:rsidR="006E7B29">
        <w:rPr>
          <w:rFonts w:ascii="AR丸ゴシック体M" w:eastAsia="AR丸ゴシック体M" w:hint="eastAsia"/>
        </w:rPr>
        <w:t>か</w:t>
      </w:r>
      <w:r w:rsidRPr="00531E7D">
        <w:rPr>
          <w:rFonts w:ascii="AR丸ゴシック体M" w:eastAsia="AR丸ゴシック体M" w:hint="eastAsia"/>
        </w:rPr>
        <w:t>。</w:t>
      </w:r>
    </w:p>
    <w:p w:rsidR="003A2D8B" w:rsidRPr="00531E7D" w:rsidRDefault="003507A9" w:rsidP="006E7B29">
      <w:pPr>
        <w:pStyle w:val="a3"/>
        <w:numPr>
          <w:ilvl w:val="0"/>
          <w:numId w:val="16"/>
        </w:numPr>
        <w:ind w:leftChars="0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運動実践のための目標設定や課題の把握、練習計画の立案</w:t>
      </w:r>
      <w:r w:rsidR="003A2D8B" w:rsidRPr="00531E7D">
        <w:rPr>
          <w:rFonts w:ascii="AR丸ゴシック体M" w:eastAsia="AR丸ゴシック体M" w:hint="eastAsia"/>
        </w:rPr>
        <w:t>、成果の確認方法等について</w:t>
      </w:r>
      <w:r w:rsidR="00914274">
        <w:rPr>
          <w:rFonts w:ascii="AR丸ゴシック体M" w:eastAsia="AR丸ゴシック体M" w:hint="eastAsia"/>
        </w:rPr>
        <w:t>、具体的に</w:t>
      </w:r>
      <w:r w:rsidR="003A2D8B" w:rsidRPr="00531E7D">
        <w:rPr>
          <w:rFonts w:ascii="AR丸ゴシック体M" w:eastAsia="AR丸ゴシック体M" w:hint="eastAsia"/>
        </w:rPr>
        <w:t>説明できる</w:t>
      </w:r>
      <w:r w:rsidR="00914274">
        <w:rPr>
          <w:rFonts w:ascii="AR丸ゴシック体M" w:eastAsia="AR丸ゴシック体M" w:hint="eastAsia"/>
        </w:rPr>
        <w:t>ようになったか</w:t>
      </w:r>
      <w:r w:rsidR="003A2D8B" w:rsidRPr="00531E7D">
        <w:rPr>
          <w:rFonts w:ascii="AR丸ゴシック体M" w:eastAsia="AR丸ゴシック体M" w:hint="eastAsia"/>
        </w:rPr>
        <w:t>。</w:t>
      </w:r>
    </w:p>
    <w:p w:rsidR="003A2D8B" w:rsidRPr="00531E7D" w:rsidRDefault="003A2D8B" w:rsidP="006C0EAD">
      <w:pPr>
        <w:rPr>
          <w:rFonts w:ascii="AR丸ゴシック体M" w:eastAsia="AR丸ゴシック体M"/>
        </w:rPr>
      </w:pPr>
    </w:p>
    <w:p w:rsidR="00735EEA" w:rsidRPr="00656536" w:rsidRDefault="00735EEA" w:rsidP="00735EEA">
      <w:pPr>
        <w:rPr>
          <w:rFonts w:asciiTheme="majorEastAsia" w:eastAsiaTheme="majorEastAsia" w:hAnsiTheme="majorEastAsia"/>
        </w:rPr>
      </w:pPr>
      <w:r w:rsidRPr="00656536">
        <w:rPr>
          <w:rFonts w:asciiTheme="majorEastAsia" w:eastAsiaTheme="majorEastAsia" w:hAnsiTheme="majorEastAsia" w:hint="eastAsia"/>
        </w:rPr>
        <w:t>（５）自己評価の基準</w:t>
      </w: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425"/>
        <w:gridCol w:w="3119"/>
      </w:tblGrid>
      <w:tr w:rsidR="00735EEA" w:rsidRPr="00531E7D" w:rsidTr="00704C9E">
        <w:tc>
          <w:tcPr>
            <w:tcW w:w="425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１</w:t>
            </w:r>
          </w:p>
        </w:tc>
        <w:tc>
          <w:tcPr>
            <w:tcW w:w="3119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そう思わない</w:t>
            </w:r>
          </w:p>
        </w:tc>
      </w:tr>
      <w:tr w:rsidR="00735EEA" w:rsidRPr="00531E7D" w:rsidTr="00704C9E">
        <w:tc>
          <w:tcPr>
            <w:tcW w:w="425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２</w:t>
            </w:r>
          </w:p>
        </w:tc>
        <w:tc>
          <w:tcPr>
            <w:tcW w:w="3119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どちらかというとそう思わない</w:t>
            </w:r>
          </w:p>
        </w:tc>
      </w:tr>
      <w:tr w:rsidR="00735EEA" w:rsidRPr="00531E7D" w:rsidTr="00704C9E">
        <w:tc>
          <w:tcPr>
            <w:tcW w:w="425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３</w:t>
            </w:r>
          </w:p>
        </w:tc>
        <w:tc>
          <w:tcPr>
            <w:tcW w:w="3119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どちらかというとそう思う</w:t>
            </w:r>
          </w:p>
        </w:tc>
      </w:tr>
      <w:tr w:rsidR="00735EEA" w:rsidRPr="00531E7D" w:rsidTr="00704C9E">
        <w:tc>
          <w:tcPr>
            <w:tcW w:w="425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４</w:t>
            </w:r>
          </w:p>
        </w:tc>
        <w:tc>
          <w:tcPr>
            <w:tcW w:w="3119" w:type="dxa"/>
          </w:tcPr>
          <w:p w:rsidR="00735EEA" w:rsidRPr="00531E7D" w:rsidRDefault="00735EEA" w:rsidP="00704C9E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そう思う</w:t>
            </w:r>
          </w:p>
        </w:tc>
      </w:tr>
    </w:tbl>
    <w:p w:rsidR="00735EEA" w:rsidRPr="00531E7D" w:rsidRDefault="00735EEA" w:rsidP="00735EEA">
      <w:pPr>
        <w:rPr>
          <w:rFonts w:ascii="AR丸ゴシック体M" w:eastAsia="AR丸ゴシック体M"/>
        </w:rPr>
      </w:pPr>
    </w:p>
    <w:tbl>
      <w:tblPr>
        <w:tblStyle w:val="a4"/>
        <w:tblpPr w:leftFromText="142" w:rightFromText="142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709"/>
        <w:gridCol w:w="959"/>
        <w:gridCol w:w="708"/>
        <w:gridCol w:w="2694"/>
      </w:tblGrid>
      <w:tr w:rsidR="00AD4349" w:rsidRPr="00531E7D" w:rsidTr="00AD4349">
        <w:tc>
          <w:tcPr>
            <w:tcW w:w="709" w:type="dxa"/>
          </w:tcPr>
          <w:p w:rsidR="00AD4349" w:rsidRPr="00F169C7" w:rsidRDefault="00AD4349" w:rsidP="00AD43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9C7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</w:t>
            </w:r>
          </w:p>
        </w:tc>
        <w:tc>
          <w:tcPr>
            <w:tcW w:w="959" w:type="dxa"/>
          </w:tcPr>
          <w:p w:rsidR="00AD4349" w:rsidRPr="00F169C7" w:rsidRDefault="00AD4349" w:rsidP="00AD43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9C7">
              <w:rPr>
                <w:rFonts w:asciiTheme="majorEastAsia" w:eastAsiaTheme="majorEastAsia" w:hAnsiTheme="majorEastAsia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</w:tcPr>
          <w:p w:rsidR="00AD4349" w:rsidRPr="00F169C7" w:rsidRDefault="00AD4349" w:rsidP="00AD43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9C7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</w:p>
        </w:tc>
        <w:tc>
          <w:tcPr>
            <w:tcW w:w="2694" w:type="dxa"/>
          </w:tcPr>
          <w:p w:rsidR="00AD4349" w:rsidRPr="00F169C7" w:rsidRDefault="00AD4349" w:rsidP="00AD43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9C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</w:tbl>
    <w:p w:rsidR="006C0EAD" w:rsidRDefault="006C0EAD" w:rsidP="006C0EAD"/>
    <w:sectPr w:rsidR="006C0EAD" w:rsidSect="00AD4349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C9" w:rsidRDefault="003112C9" w:rsidP="004D3ED8">
      <w:r>
        <w:separator/>
      </w:r>
    </w:p>
  </w:endnote>
  <w:endnote w:type="continuationSeparator" w:id="0">
    <w:p w:rsidR="003112C9" w:rsidRDefault="003112C9" w:rsidP="004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C9" w:rsidRDefault="003112C9" w:rsidP="004D3ED8">
      <w:r>
        <w:separator/>
      </w:r>
    </w:p>
  </w:footnote>
  <w:footnote w:type="continuationSeparator" w:id="0">
    <w:p w:rsidR="003112C9" w:rsidRDefault="003112C9" w:rsidP="004D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AE8"/>
    <w:multiLevelType w:val="hybridMultilevel"/>
    <w:tmpl w:val="D2602A0C"/>
    <w:lvl w:ilvl="0" w:tplc="CB7866DE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150E6AA7"/>
    <w:multiLevelType w:val="hybridMultilevel"/>
    <w:tmpl w:val="7C20347C"/>
    <w:lvl w:ilvl="0" w:tplc="6136F0E8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 w15:restartNumberingAfterBreak="0">
    <w:nsid w:val="161C6CCE"/>
    <w:multiLevelType w:val="hybridMultilevel"/>
    <w:tmpl w:val="4A8C55F6"/>
    <w:lvl w:ilvl="0" w:tplc="DB3AFAE2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" w15:restartNumberingAfterBreak="0">
    <w:nsid w:val="1A421951"/>
    <w:multiLevelType w:val="hybridMultilevel"/>
    <w:tmpl w:val="A64C3748"/>
    <w:lvl w:ilvl="0" w:tplc="57C6DE66">
      <w:start w:val="1"/>
      <w:numFmt w:val="decimalFullWidth"/>
      <w:lvlText w:val="（%1）"/>
      <w:lvlJc w:val="left"/>
      <w:pPr>
        <w:ind w:left="763" w:hanging="360"/>
      </w:pPr>
      <w:rPr>
        <w:rFonts w:ascii="AR丸ゴシック体M" w:eastAsia="AR丸ゴシック体M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2DFD09D6"/>
    <w:multiLevelType w:val="hybridMultilevel"/>
    <w:tmpl w:val="EEE8ED04"/>
    <w:lvl w:ilvl="0" w:tplc="E074488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1AA0FD8"/>
    <w:multiLevelType w:val="hybridMultilevel"/>
    <w:tmpl w:val="445C022E"/>
    <w:lvl w:ilvl="0" w:tplc="60889FB4">
      <w:start w:val="1"/>
      <w:numFmt w:val="decimalFullWidth"/>
      <w:lvlText w:val="%1年"/>
      <w:lvlJc w:val="left"/>
      <w:pPr>
        <w:ind w:left="457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6" w15:restartNumberingAfterBreak="0">
    <w:nsid w:val="36674D0A"/>
    <w:multiLevelType w:val="hybridMultilevel"/>
    <w:tmpl w:val="DF626028"/>
    <w:lvl w:ilvl="0" w:tplc="CF3AA2B8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7" w15:restartNumberingAfterBreak="0">
    <w:nsid w:val="3940098E"/>
    <w:multiLevelType w:val="hybridMultilevel"/>
    <w:tmpl w:val="C45692A4"/>
    <w:lvl w:ilvl="0" w:tplc="914EF2F2">
      <w:start w:val="2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8" w15:restartNumberingAfterBreak="0">
    <w:nsid w:val="3E737992"/>
    <w:multiLevelType w:val="hybridMultilevel"/>
    <w:tmpl w:val="204A0C78"/>
    <w:lvl w:ilvl="0" w:tplc="C874A3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6200EE"/>
    <w:multiLevelType w:val="hybridMultilevel"/>
    <w:tmpl w:val="F9802680"/>
    <w:lvl w:ilvl="0" w:tplc="CA7C9588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0" w15:restartNumberingAfterBreak="0">
    <w:nsid w:val="416D2C81"/>
    <w:multiLevelType w:val="hybridMultilevel"/>
    <w:tmpl w:val="1696FFD2"/>
    <w:lvl w:ilvl="0" w:tplc="C9A0A8A4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 w15:restartNumberingAfterBreak="0">
    <w:nsid w:val="4B00752E"/>
    <w:multiLevelType w:val="hybridMultilevel"/>
    <w:tmpl w:val="A76411E8"/>
    <w:lvl w:ilvl="0" w:tplc="61DEE74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2" w15:restartNumberingAfterBreak="0">
    <w:nsid w:val="5FAC1A3C"/>
    <w:multiLevelType w:val="hybridMultilevel"/>
    <w:tmpl w:val="8FF41378"/>
    <w:lvl w:ilvl="0" w:tplc="6A28FF8E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3" w15:restartNumberingAfterBreak="0">
    <w:nsid w:val="6E810F47"/>
    <w:multiLevelType w:val="hybridMultilevel"/>
    <w:tmpl w:val="740434AE"/>
    <w:lvl w:ilvl="0" w:tplc="B010EB1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A74686"/>
    <w:multiLevelType w:val="hybridMultilevel"/>
    <w:tmpl w:val="AF7C9CF0"/>
    <w:lvl w:ilvl="0" w:tplc="69B6DDC6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5" w15:restartNumberingAfterBreak="0">
    <w:nsid w:val="773F7FEC"/>
    <w:multiLevelType w:val="hybridMultilevel"/>
    <w:tmpl w:val="2D849DAC"/>
    <w:lvl w:ilvl="0" w:tplc="946455C8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E"/>
    <w:rsid w:val="00043955"/>
    <w:rsid w:val="001020CC"/>
    <w:rsid w:val="00237420"/>
    <w:rsid w:val="002B2810"/>
    <w:rsid w:val="003112C9"/>
    <w:rsid w:val="003507A9"/>
    <w:rsid w:val="003A2D8B"/>
    <w:rsid w:val="003E5E9D"/>
    <w:rsid w:val="003E6D3B"/>
    <w:rsid w:val="00475273"/>
    <w:rsid w:val="00496A0E"/>
    <w:rsid w:val="004D3ED8"/>
    <w:rsid w:val="00531E7D"/>
    <w:rsid w:val="005F0C4A"/>
    <w:rsid w:val="00656536"/>
    <w:rsid w:val="00674E0E"/>
    <w:rsid w:val="006C0EAD"/>
    <w:rsid w:val="006E7B29"/>
    <w:rsid w:val="006F5B54"/>
    <w:rsid w:val="00735EEA"/>
    <w:rsid w:val="007547A7"/>
    <w:rsid w:val="007646D3"/>
    <w:rsid w:val="00792728"/>
    <w:rsid w:val="007E22AE"/>
    <w:rsid w:val="008902A6"/>
    <w:rsid w:val="008A6753"/>
    <w:rsid w:val="00901AE2"/>
    <w:rsid w:val="00914274"/>
    <w:rsid w:val="00AD4349"/>
    <w:rsid w:val="00B57AC7"/>
    <w:rsid w:val="00D5386A"/>
    <w:rsid w:val="00D84E6C"/>
    <w:rsid w:val="00DA6B2D"/>
    <w:rsid w:val="00E665A7"/>
    <w:rsid w:val="00F169C7"/>
    <w:rsid w:val="00F93E71"/>
    <w:rsid w:val="00FB611A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3ACA18-9E47-4E29-AD75-312B791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0E"/>
    <w:pPr>
      <w:ind w:leftChars="400" w:left="840"/>
    </w:pPr>
  </w:style>
  <w:style w:type="table" w:styleId="a4">
    <w:name w:val="Table Grid"/>
    <w:basedOn w:val="a1"/>
    <w:uiPriority w:val="59"/>
    <w:rsid w:val="004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ED8"/>
  </w:style>
  <w:style w:type="paragraph" w:styleId="a7">
    <w:name w:val="footer"/>
    <w:basedOn w:val="a"/>
    <w:link w:val="a8"/>
    <w:uiPriority w:val="99"/>
    <w:unhideWhenUsed/>
    <w:rsid w:val="004D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ED8"/>
  </w:style>
  <w:style w:type="paragraph" w:styleId="a9">
    <w:name w:val="Balloon Text"/>
    <w:basedOn w:val="a"/>
    <w:link w:val="aa"/>
    <w:uiPriority w:val="99"/>
    <w:semiHidden/>
    <w:unhideWhenUsed/>
    <w:rsid w:val="00F1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2</cp:revision>
  <cp:lastPrinted>2020-04-13T06:29:00Z</cp:lastPrinted>
  <dcterms:created xsi:type="dcterms:W3CDTF">2020-04-22T01:27:00Z</dcterms:created>
  <dcterms:modified xsi:type="dcterms:W3CDTF">2020-04-22T01:27:00Z</dcterms:modified>
</cp:coreProperties>
</file>