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6"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" fillcolor="black [3213]" strokeweight=".5pt">
                  <v:textbox inset="0,0,0,0">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001A3C54">
        <w:rPr>
          <w:rFonts w:hint="eastAsia"/>
          <w:sz w:val="21"/>
          <w:szCs w:val="21"/>
        </w:rPr>
        <w:t>（様式２</w:t>
      </w:r>
      <w:r w:rsidRPr="00EE3F2C">
        <w:rPr>
          <w:rFonts w:hint="eastAsia"/>
          <w:sz w:val="21"/>
          <w:szCs w:val="21"/>
        </w:rPr>
        <w:t>）</w:t>
      </w:r>
    </w:p>
    <w:p w:rsidR="006667FF" w:rsidRPr="00EE3F2C" w:rsidRDefault="001A3C54">
      <w:pPr>
        <w:jc w:val="center"/>
        <w:rPr>
          <w:color w:val="000000" w:themeColor="text1"/>
          <w:sz w:val="28"/>
          <w:szCs w:val="28"/>
        </w:rPr>
      </w:pPr>
      <w:r>
        <w:rPr>
          <w:rFonts w:hint="eastAsia"/>
          <w:color w:val="000000" w:themeColor="text1"/>
          <w:sz w:val="28"/>
          <w:szCs w:val="28"/>
        </w:rPr>
        <w:t>養護教諭５年経験者研修（市町村立</w:t>
      </w:r>
      <w:r w:rsidR="00454913" w:rsidRPr="00EE3F2C">
        <w:rPr>
          <w:rFonts w:hint="eastAsia"/>
          <w:color w:val="000000" w:themeColor="text1"/>
          <w:sz w:val="28"/>
          <w:szCs w:val="28"/>
        </w:rPr>
        <w:t>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w:t>
      </w:r>
      <w:r w:rsidR="001A3C54">
        <w:rPr>
          <w:rFonts w:hint="eastAsia"/>
          <w:color w:val="000000" w:themeColor="text1"/>
          <w:sz w:val="28"/>
          <w:szCs w:val="28"/>
        </w:rPr>
        <w:t xml:space="preserve">　　　 </w:t>
      </w:r>
      <w:r w:rsidRPr="00EE3F2C">
        <w:rPr>
          <w:rFonts w:hint="eastAsia"/>
          <w:color w:val="000000" w:themeColor="text1"/>
          <w:sz w:val="28"/>
          <w:szCs w:val="28"/>
        </w:rPr>
        <w:t>（兼　選択研修講座振替計画書）</w:t>
      </w:r>
    </w:p>
    <w:p w:rsidR="006667FF" w:rsidRPr="00EE3F2C" w:rsidRDefault="007C661E" w:rsidP="00043F89">
      <w:pPr>
        <w:ind w:firstLineChars="100" w:firstLine="189"/>
        <w:rPr>
          <w:color w:val="000000" w:themeColor="text1"/>
        </w:rPr>
      </w:pPr>
      <w:r>
        <w:rPr>
          <w:rFonts w:hint="eastAsia"/>
          <w:color w:val="000000" w:themeColor="text1"/>
        </w:rPr>
        <w:t>令和５</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454913" w:rsidP="00441724">
            <w:pPr>
              <w:ind w:firstLineChars="700" w:firstLine="1322"/>
              <w:jc w:val="left"/>
              <w:rPr>
                <w:color w:val="000000" w:themeColor="text1"/>
              </w:rPr>
            </w:pPr>
            <w:r w:rsidRPr="00EE3F2C">
              <w:rPr>
                <w:rFonts w:hint="eastAsia"/>
                <w:color w:val="000000" w:themeColor="text1"/>
              </w:rPr>
              <w:t xml:space="preserve">　　　　　　　　　　　　　　</w:t>
            </w:r>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1A3C54" w:rsidRDefault="001A3C54">
            <w:pPr>
              <w:ind w:left="189" w:hangingChars="100" w:hanging="189"/>
              <w:jc w:val="left"/>
              <w:rPr>
                <w:color w:val="000000" w:themeColor="text1"/>
              </w:rPr>
            </w:pPr>
          </w:p>
          <w:p w:rsidR="006667FF" w:rsidRPr="00EE3F2C" w:rsidRDefault="001A3C54">
            <w:pPr>
              <w:ind w:left="189" w:hangingChars="100" w:hanging="189"/>
              <w:jc w:val="left"/>
              <w:rPr>
                <w:color w:val="000000" w:themeColor="text1"/>
              </w:rPr>
            </w:pPr>
            <w:r>
              <w:rPr>
                <w:rFonts w:hint="eastAsia"/>
                <w:color w:val="000000" w:themeColor="text1"/>
              </w:rPr>
              <w:t>※　研修は</w:t>
            </w:r>
            <w:r w:rsidR="00CA00AC">
              <w:rPr>
                <w:rFonts w:hint="eastAsia"/>
                <w:color w:val="000000" w:themeColor="text1"/>
              </w:rPr>
              <w:t>１日とし、</w:t>
            </w:r>
            <w:r w:rsidR="00454913"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Default="00454913" w:rsidP="001A3C54">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1A3C54">
              <w:rPr>
                <w:rFonts w:hint="eastAsia"/>
                <w:color w:val="000000" w:themeColor="text1"/>
              </w:rPr>
              <w:t>）</w:t>
            </w:r>
          </w:p>
          <w:p w:rsidR="001A3C54" w:rsidRPr="00EE3F2C" w:rsidRDefault="001A3C54" w:rsidP="001A3C54">
            <w:pPr>
              <w:ind w:left="189" w:hangingChars="100" w:hanging="189"/>
              <w:jc w:val="left"/>
              <w:rPr>
                <w:color w:val="000000" w:themeColor="text1"/>
              </w:rPr>
            </w:pP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FD616E">
            <w:pPr>
              <w:jc w:val="left"/>
              <w:rPr>
                <w:color w:val="000000" w:themeColor="text1"/>
              </w:rPr>
            </w:pPr>
            <w:r>
              <w:rPr>
                <w:rFonts w:hint="eastAsia"/>
                <w:color w:val="000000" w:themeColor="text1"/>
              </w:rPr>
              <w:t xml:space="preserve">　Ⅰ　社会福祉施設（老人福祉施設、</w:t>
            </w:r>
            <w:proofErr w:type="gramStart"/>
            <w:r>
              <w:rPr>
                <w:rFonts w:hint="eastAsia"/>
                <w:color w:val="000000" w:themeColor="text1"/>
              </w:rPr>
              <w:t>障がい</w:t>
            </w:r>
            <w:bookmarkStart w:id="0" w:name="_GoBack"/>
            <w:bookmarkEnd w:id="0"/>
            <w:proofErr w:type="gramEnd"/>
            <w:r w:rsidR="00454913" w:rsidRPr="00EE3F2C">
              <w:rPr>
                <w:rFonts w:hint="eastAsia"/>
                <w:color w:val="000000" w:themeColor="text1"/>
              </w:rPr>
              <w:t>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6667FF">
      <w:pPr>
        <w:ind w:firstLine="199"/>
        <w:rPr>
          <w:color w:val="000000" w:themeColor="text1"/>
        </w:rPr>
      </w:pP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F0D" w:rsidRDefault="00C96F0D">
      <w:r>
        <w:separator/>
      </w:r>
    </w:p>
  </w:endnote>
  <w:endnote w:type="continuationSeparator" w:id="0">
    <w:p w:rsidR="00C96F0D" w:rsidRDefault="00C9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F0D" w:rsidRDefault="00C96F0D">
      <w:r>
        <w:separator/>
      </w:r>
    </w:p>
  </w:footnote>
  <w:footnote w:type="continuationSeparator" w:id="0">
    <w:p w:rsidR="00C96F0D" w:rsidRDefault="00C96F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75085"/>
    <w:rsid w:val="00082BC6"/>
    <w:rsid w:val="000C778A"/>
    <w:rsid w:val="000F2CF8"/>
    <w:rsid w:val="001213D4"/>
    <w:rsid w:val="00130AD6"/>
    <w:rsid w:val="001466D4"/>
    <w:rsid w:val="00163017"/>
    <w:rsid w:val="00163D80"/>
    <w:rsid w:val="00173A8C"/>
    <w:rsid w:val="001769CC"/>
    <w:rsid w:val="001A3C54"/>
    <w:rsid w:val="001C21D7"/>
    <w:rsid w:val="001C7953"/>
    <w:rsid w:val="001D42B2"/>
    <w:rsid w:val="001E0737"/>
    <w:rsid w:val="001F5661"/>
    <w:rsid w:val="00204192"/>
    <w:rsid w:val="00223598"/>
    <w:rsid w:val="00223E08"/>
    <w:rsid w:val="002341BF"/>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1724"/>
    <w:rsid w:val="00445E59"/>
    <w:rsid w:val="00453FC1"/>
    <w:rsid w:val="00454913"/>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C661E"/>
    <w:rsid w:val="007E57A5"/>
    <w:rsid w:val="007E7382"/>
    <w:rsid w:val="007E7A87"/>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6733F"/>
    <w:rsid w:val="009A1195"/>
    <w:rsid w:val="009B364F"/>
    <w:rsid w:val="00A20F22"/>
    <w:rsid w:val="00A408F0"/>
    <w:rsid w:val="00A412D3"/>
    <w:rsid w:val="00A428C3"/>
    <w:rsid w:val="00A45F63"/>
    <w:rsid w:val="00A50710"/>
    <w:rsid w:val="00A50F1D"/>
    <w:rsid w:val="00A75B56"/>
    <w:rsid w:val="00AB6658"/>
    <w:rsid w:val="00AB7937"/>
    <w:rsid w:val="00AD346B"/>
    <w:rsid w:val="00B15A86"/>
    <w:rsid w:val="00B64767"/>
    <w:rsid w:val="00B81E48"/>
    <w:rsid w:val="00B86567"/>
    <w:rsid w:val="00BE0B69"/>
    <w:rsid w:val="00BF47FC"/>
    <w:rsid w:val="00C01698"/>
    <w:rsid w:val="00C04FF8"/>
    <w:rsid w:val="00C431E2"/>
    <w:rsid w:val="00C745AF"/>
    <w:rsid w:val="00C93A1D"/>
    <w:rsid w:val="00C96F0D"/>
    <w:rsid w:val="00CA00AC"/>
    <w:rsid w:val="00CB51CA"/>
    <w:rsid w:val="00CC1483"/>
    <w:rsid w:val="00CD053F"/>
    <w:rsid w:val="00CF5845"/>
    <w:rsid w:val="00D04C3A"/>
    <w:rsid w:val="00D12937"/>
    <w:rsid w:val="00D33BE3"/>
    <w:rsid w:val="00D57147"/>
    <w:rsid w:val="00D665E9"/>
    <w:rsid w:val="00D70DC0"/>
    <w:rsid w:val="00D9632A"/>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86718"/>
    <w:rsid w:val="00FA4C86"/>
    <w:rsid w:val="00FC1058"/>
    <w:rsid w:val="00FD616E"/>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fillcolor="white">
      <v:fill color="white"/>
      <v:textbox inset="5.85pt,.7pt,5.85pt,.7pt"/>
    </o:shapedefaults>
    <o:shapelayout v:ext="edit">
      <o:idmap v:ext="edit" data="1"/>
    </o:shapelayout>
  </w:shapeDefaults>
  <w:decimalSymbol w:val="."/>
  <w:listSeparator w:val=","/>
  <w14:docId w14:val="06203C76"/>
  <w14:defaultImageDpi w14:val="300"/>
  <w15:docId w15:val="{B5E70571-1DC5-4B56-A0F9-0F2CBBFF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247220-2687-44E4-A45B-6A73A9C2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user</cp:lastModifiedBy>
  <cp:revision>13</cp:revision>
  <cp:lastPrinted>2021-01-22T08:05:00Z</cp:lastPrinted>
  <dcterms:created xsi:type="dcterms:W3CDTF">2021-01-18T00:16:00Z</dcterms:created>
  <dcterms:modified xsi:type="dcterms:W3CDTF">2022-11-29T02:13:00Z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